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AEF9" w14:textId="77777777" w:rsidR="00DA4E90" w:rsidRDefault="00DA4E90">
      <w:pPr>
        <w:pStyle w:val="Textoindependiente"/>
        <w:spacing w:before="14"/>
        <w:rPr>
          <w:sz w:val="20"/>
        </w:rPr>
      </w:pPr>
    </w:p>
    <w:p w14:paraId="45576F6E" w14:textId="4B7AC54C" w:rsidR="00DA4E90" w:rsidRDefault="00DA4E90">
      <w:pPr>
        <w:pStyle w:val="Textoindependiente"/>
        <w:spacing w:line="20" w:lineRule="exact"/>
        <w:ind w:left="28" w:right="-29"/>
        <w:rPr>
          <w:sz w:val="2"/>
        </w:rPr>
      </w:pPr>
    </w:p>
    <w:p w14:paraId="465ABB3B" w14:textId="77777777" w:rsidR="00DA4E90" w:rsidRDefault="00000000">
      <w:pPr>
        <w:pStyle w:val="Ttulo"/>
        <w:spacing w:line="232" w:lineRule="auto"/>
      </w:pPr>
      <w:r>
        <w:rPr>
          <w:color w:val="007A73"/>
        </w:rPr>
        <w:t>Carta</w:t>
      </w:r>
      <w:r>
        <w:rPr>
          <w:color w:val="007A73"/>
          <w:spacing w:val="-7"/>
        </w:rPr>
        <w:t xml:space="preserve"> </w:t>
      </w:r>
      <w:r>
        <w:rPr>
          <w:color w:val="007A73"/>
        </w:rPr>
        <w:t>de</w:t>
      </w:r>
      <w:r>
        <w:rPr>
          <w:color w:val="007A73"/>
          <w:spacing w:val="-7"/>
        </w:rPr>
        <w:t xml:space="preserve"> </w:t>
      </w:r>
      <w:r>
        <w:rPr>
          <w:color w:val="007A73"/>
        </w:rPr>
        <w:t>servicios</w:t>
      </w:r>
      <w:r>
        <w:rPr>
          <w:color w:val="007A73"/>
          <w:spacing w:val="-7"/>
        </w:rPr>
        <w:t xml:space="preserve"> </w:t>
      </w:r>
      <w:r>
        <w:rPr>
          <w:color w:val="007A73"/>
        </w:rPr>
        <w:t>de</w:t>
      </w:r>
      <w:r>
        <w:rPr>
          <w:color w:val="007A73"/>
          <w:spacing w:val="-7"/>
        </w:rPr>
        <w:t xml:space="preserve"> </w:t>
      </w:r>
      <w:r>
        <w:rPr>
          <w:color w:val="007A73"/>
        </w:rPr>
        <w:t>la</w:t>
      </w:r>
      <w:r>
        <w:rPr>
          <w:color w:val="007A73"/>
          <w:spacing w:val="-7"/>
        </w:rPr>
        <w:t xml:space="preserve"> </w:t>
      </w:r>
      <w:r>
        <w:rPr>
          <w:color w:val="007A73"/>
        </w:rPr>
        <w:t>Editorial de</w:t>
      </w:r>
      <w:r>
        <w:rPr>
          <w:color w:val="007A73"/>
          <w:spacing w:val="8"/>
        </w:rPr>
        <w:t xml:space="preserve"> </w:t>
      </w:r>
      <w:r>
        <w:rPr>
          <w:color w:val="007A73"/>
        </w:rPr>
        <w:t>la</w:t>
      </w:r>
      <w:r>
        <w:rPr>
          <w:color w:val="007A73"/>
          <w:spacing w:val="8"/>
        </w:rPr>
        <w:t xml:space="preserve"> </w:t>
      </w:r>
      <w:r>
        <w:rPr>
          <w:color w:val="007A73"/>
        </w:rPr>
        <w:t>Universidad</w:t>
      </w:r>
      <w:r>
        <w:rPr>
          <w:color w:val="007A73"/>
          <w:spacing w:val="8"/>
        </w:rPr>
        <w:t xml:space="preserve"> </w:t>
      </w:r>
      <w:r>
        <w:rPr>
          <w:color w:val="007A73"/>
        </w:rPr>
        <w:t>de</w:t>
      </w:r>
      <w:r>
        <w:rPr>
          <w:color w:val="007A73"/>
          <w:spacing w:val="9"/>
        </w:rPr>
        <w:t xml:space="preserve"> </w:t>
      </w:r>
      <w:r>
        <w:rPr>
          <w:color w:val="007A73"/>
          <w:spacing w:val="-2"/>
        </w:rPr>
        <w:t>Cantabria</w:t>
      </w:r>
    </w:p>
    <w:p w14:paraId="21CDB255" w14:textId="3FEFCD1A" w:rsidR="00DA4E90" w:rsidRDefault="00DA4E90">
      <w:pPr>
        <w:pStyle w:val="Textoindependiente"/>
        <w:spacing w:before="65"/>
        <w:rPr>
          <w:sz w:val="20"/>
        </w:rPr>
      </w:pPr>
    </w:p>
    <w:p w14:paraId="6B3F2FEF" w14:textId="77777777" w:rsidR="00DA4E90" w:rsidRDefault="00000000">
      <w:pPr>
        <w:pStyle w:val="Ttulo1"/>
        <w:spacing w:before="606"/>
        <w:jc w:val="both"/>
      </w:pPr>
      <w:r>
        <w:rPr>
          <w:color w:val="E30C15"/>
        </w:rPr>
        <w:t>Datos</w:t>
      </w:r>
      <w:r>
        <w:rPr>
          <w:color w:val="E30C15"/>
          <w:spacing w:val="-10"/>
        </w:rPr>
        <w:t xml:space="preserve"> </w:t>
      </w:r>
      <w:r>
        <w:rPr>
          <w:color w:val="E30C15"/>
        </w:rPr>
        <w:t>identificativos</w:t>
      </w:r>
      <w:r>
        <w:rPr>
          <w:color w:val="E30C15"/>
          <w:spacing w:val="-10"/>
        </w:rPr>
        <w:t xml:space="preserve"> </w:t>
      </w:r>
      <w:r>
        <w:rPr>
          <w:color w:val="E30C15"/>
        </w:rPr>
        <w:t>y</w:t>
      </w:r>
      <w:r>
        <w:rPr>
          <w:color w:val="E30C15"/>
          <w:spacing w:val="-10"/>
        </w:rPr>
        <w:t xml:space="preserve"> </w:t>
      </w:r>
      <w:r>
        <w:rPr>
          <w:color w:val="E30C15"/>
          <w:spacing w:val="-2"/>
        </w:rPr>
        <w:t>fines</w:t>
      </w:r>
    </w:p>
    <w:p w14:paraId="721EC17B" w14:textId="77777777" w:rsidR="00DA4E90" w:rsidRDefault="00000000">
      <w:pPr>
        <w:pStyle w:val="Textoindependiente"/>
        <w:spacing w:before="236" w:line="247" w:lineRule="auto"/>
        <w:ind w:left="28" w:right="2423"/>
        <w:jc w:val="both"/>
      </w:pPr>
      <w:r>
        <w:rPr>
          <w:color w:val="1C1C1B"/>
          <w:w w:val="105"/>
        </w:rPr>
        <w:t>La Editorial de la Universidad de Cantabria es un Servicio Universitario de la UC, dependiente de la Secretaría General.</w:t>
      </w:r>
    </w:p>
    <w:p w14:paraId="20F18DD6" w14:textId="77777777" w:rsidR="00DA4E90" w:rsidRDefault="00000000">
      <w:pPr>
        <w:pStyle w:val="Textoindependiente"/>
        <w:spacing w:before="129" w:line="247" w:lineRule="auto"/>
        <w:ind w:left="28" w:right="2428"/>
        <w:jc w:val="both"/>
      </w:pPr>
      <w:r>
        <w:rPr>
          <w:color w:val="1C1C1B"/>
          <w:spacing w:val="-4"/>
          <w:w w:val="105"/>
        </w:rPr>
        <w:t>A través</w:t>
      </w:r>
      <w:r>
        <w:rPr>
          <w:color w:val="1C1C1B"/>
          <w:spacing w:val="-8"/>
          <w:w w:val="105"/>
        </w:rPr>
        <w:t xml:space="preserve"> </w:t>
      </w:r>
      <w:r>
        <w:rPr>
          <w:color w:val="1C1C1B"/>
          <w:spacing w:val="-4"/>
          <w:w w:val="105"/>
        </w:rPr>
        <w:t>de</w:t>
      </w:r>
      <w:r>
        <w:rPr>
          <w:color w:val="1C1C1B"/>
          <w:spacing w:val="-8"/>
          <w:w w:val="105"/>
        </w:rPr>
        <w:t xml:space="preserve"> </w:t>
      </w:r>
      <w:r>
        <w:rPr>
          <w:color w:val="1C1C1B"/>
          <w:spacing w:val="-4"/>
          <w:w w:val="105"/>
        </w:rPr>
        <w:t>la</w:t>
      </w:r>
      <w:r>
        <w:rPr>
          <w:color w:val="1C1C1B"/>
          <w:spacing w:val="-8"/>
          <w:w w:val="105"/>
        </w:rPr>
        <w:t xml:space="preserve"> </w:t>
      </w:r>
      <w:r>
        <w:rPr>
          <w:color w:val="1C1C1B"/>
          <w:spacing w:val="-4"/>
          <w:w w:val="105"/>
        </w:rPr>
        <w:t>Carta</w:t>
      </w:r>
      <w:r>
        <w:rPr>
          <w:color w:val="1C1C1B"/>
          <w:spacing w:val="-8"/>
          <w:w w:val="105"/>
        </w:rPr>
        <w:t xml:space="preserve"> </w:t>
      </w:r>
      <w:r>
        <w:rPr>
          <w:color w:val="1C1C1B"/>
          <w:spacing w:val="-4"/>
          <w:w w:val="105"/>
        </w:rPr>
        <w:t>de</w:t>
      </w:r>
      <w:r>
        <w:rPr>
          <w:color w:val="1C1C1B"/>
          <w:spacing w:val="-8"/>
          <w:w w:val="105"/>
        </w:rPr>
        <w:t xml:space="preserve"> </w:t>
      </w:r>
      <w:r>
        <w:rPr>
          <w:color w:val="1C1C1B"/>
          <w:spacing w:val="-4"/>
          <w:w w:val="105"/>
        </w:rPr>
        <w:t>Servicios,</w:t>
      </w:r>
      <w:r>
        <w:rPr>
          <w:color w:val="1C1C1B"/>
          <w:spacing w:val="-11"/>
          <w:w w:val="105"/>
        </w:rPr>
        <w:t xml:space="preserve"> </w:t>
      </w:r>
      <w:r>
        <w:rPr>
          <w:color w:val="1C1C1B"/>
          <w:spacing w:val="-4"/>
          <w:w w:val="105"/>
        </w:rPr>
        <w:t>la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spacing w:val="-4"/>
          <w:w w:val="105"/>
        </w:rPr>
        <w:t>Editorial</w:t>
      </w:r>
      <w:r>
        <w:rPr>
          <w:color w:val="1C1C1B"/>
          <w:spacing w:val="-8"/>
          <w:w w:val="105"/>
        </w:rPr>
        <w:t xml:space="preserve"> </w:t>
      </w:r>
      <w:r>
        <w:rPr>
          <w:color w:val="1C1C1B"/>
          <w:spacing w:val="-4"/>
          <w:w w:val="105"/>
        </w:rPr>
        <w:t>de</w:t>
      </w:r>
      <w:r>
        <w:rPr>
          <w:color w:val="1C1C1B"/>
          <w:spacing w:val="-8"/>
          <w:w w:val="105"/>
        </w:rPr>
        <w:t xml:space="preserve"> </w:t>
      </w:r>
      <w:r>
        <w:rPr>
          <w:color w:val="1C1C1B"/>
          <w:spacing w:val="-4"/>
          <w:w w:val="105"/>
        </w:rPr>
        <w:t>la</w:t>
      </w:r>
      <w:r>
        <w:rPr>
          <w:color w:val="1C1C1B"/>
          <w:spacing w:val="-8"/>
          <w:w w:val="105"/>
        </w:rPr>
        <w:t xml:space="preserve"> </w:t>
      </w:r>
      <w:r>
        <w:rPr>
          <w:color w:val="1C1C1B"/>
          <w:spacing w:val="-4"/>
          <w:w w:val="105"/>
        </w:rPr>
        <w:t>Universidad</w:t>
      </w:r>
      <w:r>
        <w:rPr>
          <w:color w:val="1C1C1B"/>
          <w:spacing w:val="-8"/>
          <w:w w:val="105"/>
        </w:rPr>
        <w:t xml:space="preserve"> </w:t>
      </w:r>
      <w:r>
        <w:rPr>
          <w:color w:val="1C1C1B"/>
          <w:spacing w:val="-4"/>
          <w:w w:val="105"/>
        </w:rPr>
        <w:t>de</w:t>
      </w:r>
      <w:r>
        <w:rPr>
          <w:color w:val="1C1C1B"/>
          <w:spacing w:val="-8"/>
          <w:w w:val="105"/>
        </w:rPr>
        <w:t xml:space="preserve"> </w:t>
      </w:r>
      <w:r>
        <w:rPr>
          <w:color w:val="1C1C1B"/>
          <w:spacing w:val="-4"/>
          <w:w w:val="105"/>
        </w:rPr>
        <w:t>Cantabria</w:t>
      </w:r>
      <w:r>
        <w:rPr>
          <w:color w:val="1C1C1B"/>
          <w:spacing w:val="-8"/>
          <w:w w:val="105"/>
        </w:rPr>
        <w:t xml:space="preserve"> </w:t>
      </w:r>
      <w:r>
        <w:rPr>
          <w:color w:val="1C1C1B"/>
          <w:spacing w:val="-4"/>
          <w:w w:val="105"/>
        </w:rPr>
        <w:t xml:space="preserve">manifiesta </w:t>
      </w:r>
      <w:r>
        <w:rPr>
          <w:color w:val="1C1C1B"/>
          <w:w w:val="105"/>
        </w:rPr>
        <w:t>el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deseo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voluntad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prestar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unos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servicios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calidad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eficacia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a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toda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-5"/>
          <w:w w:val="105"/>
        </w:rPr>
        <w:t xml:space="preserve"> </w:t>
      </w:r>
      <w:proofErr w:type="spellStart"/>
      <w:r>
        <w:rPr>
          <w:color w:val="1C1C1B"/>
          <w:w w:val="105"/>
        </w:rPr>
        <w:t>comu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nidad</w:t>
      </w:r>
      <w:proofErr w:type="spellEnd"/>
      <w:r>
        <w:rPr>
          <w:color w:val="1C1C1B"/>
          <w:w w:val="105"/>
        </w:rPr>
        <w:t xml:space="preserve"> universitaria.</w:t>
      </w:r>
    </w:p>
    <w:p w14:paraId="6DDB11D9" w14:textId="77777777" w:rsidR="00DA4E90" w:rsidRDefault="00000000">
      <w:pPr>
        <w:pStyle w:val="Textoindependiente"/>
        <w:spacing w:before="129" w:line="247" w:lineRule="auto"/>
        <w:ind w:left="28" w:right="2428"/>
        <w:jc w:val="both"/>
      </w:pPr>
      <w:r>
        <w:rPr>
          <w:color w:val="1C1C1B"/>
          <w:w w:val="105"/>
        </w:rPr>
        <w:t>Promoviendo la difusión y el acceso de nuestro catálogo, procurando los medios necesarios para</w:t>
      </w:r>
      <w:r>
        <w:rPr>
          <w:color w:val="1C1C1B"/>
          <w:spacing w:val="-3"/>
          <w:w w:val="105"/>
        </w:rPr>
        <w:t xml:space="preserve"> </w:t>
      </w:r>
      <w:r>
        <w:rPr>
          <w:color w:val="1C1C1B"/>
          <w:w w:val="105"/>
        </w:rPr>
        <w:t>el</w:t>
      </w:r>
      <w:r>
        <w:rPr>
          <w:color w:val="1C1C1B"/>
          <w:spacing w:val="-3"/>
          <w:w w:val="105"/>
        </w:rPr>
        <w:t xml:space="preserve"> </w:t>
      </w:r>
      <w:r>
        <w:rPr>
          <w:color w:val="1C1C1B"/>
          <w:w w:val="105"/>
        </w:rPr>
        <w:t>aprendizaje,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-3"/>
          <w:w w:val="105"/>
        </w:rPr>
        <w:t xml:space="preserve"> </w:t>
      </w:r>
      <w:r>
        <w:rPr>
          <w:color w:val="1C1C1B"/>
          <w:w w:val="105"/>
        </w:rPr>
        <w:t>capacitación</w:t>
      </w:r>
      <w:r>
        <w:rPr>
          <w:color w:val="1C1C1B"/>
          <w:spacing w:val="-3"/>
          <w:w w:val="105"/>
        </w:rPr>
        <w:t xml:space="preserve"> </w:t>
      </w:r>
      <w:r>
        <w:rPr>
          <w:color w:val="1C1C1B"/>
          <w:w w:val="105"/>
        </w:rPr>
        <w:t>profesional</w:t>
      </w:r>
      <w:r>
        <w:rPr>
          <w:color w:val="1C1C1B"/>
          <w:spacing w:val="-3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-3"/>
          <w:w w:val="105"/>
        </w:rPr>
        <w:t xml:space="preserve"> </w:t>
      </w:r>
      <w:r>
        <w:rPr>
          <w:color w:val="1C1C1B"/>
          <w:w w:val="105"/>
        </w:rPr>
        <w:t>el</w:t>
      </w:r>
      <w:r>
        <w:rPr>
          <w:color w:val="1C1C1B"/>
          <w:spacing w:val="-3"/>
          <w:w w:val="105"/>
        </w:rPr>
        <w:t xml:space="preserve"> </w:t>
      </w:r>
      <w:r>
        <w:rPr>
          <w:color w:val="1C1C1B"/>
          <w:w w:val="105"/>
        </w:rPr>
        <w:t>fomento</w:t>
      </w:r>
      <w:r>
        <w:rPr>
          <w:color w:val="1C1C1B"/>
          <w:spacing w:val="-3"/>
          <w:w w:val="105"/>
        </w:rPr>
        <w:t xml:space="preserve"> </w:t>
      </w:r>
      <w:r>
        <w:rPr>
          <w:color w:val="1C1C1B"/>
          <w:w w:val="105"/>
        </w:rPr>
        <w:t>del</w:t>
      </w:r>
      <w:r>
        <w:rPr>
          <w:color w:val="1C1C1B"/>
          <w:spacing w:val="-3"/>
          <w:w w:val="105"/>
        </w:rPr>
        <w:t xml:space="preserve"> </w:t>
      </w:r>
      <w:r>
        <w:rPr>
          <w:color w:val="1C1C1B"/>
          <w:w w:val="105"/>
        </w:rPr>
        <w:t>saber.</w:t>
      </w:r>
    </w:p>
    <w:p w14:paraId="08489A23" w14:textId="77777777" w:rsidR="00DA4E90" w:rsidRDefault="00000000">
      <w:pPr>
        <w:pStyle w:val="Textoindependiente"/>
        <w:spacing w:before="128"/>
        <w:ind w:left="28"/>
        <w:jc w:val="both"/>
      </w:pPr>
      <w:r>
        <w:rPr>
          <w:color w:val="1C1C1B"/>
          <w:w w:val="105"/>
        </w:rPr>
        <w:t>Sus</w:t>
      </w:r>
      <w:r>
        <w:rPr>
          <w:color w:val="1C1C1B"/>
          <w:spacing w:val="11"/>
          <w:w w:val="105"/>
        </w:rPr>
        <w:t xml:space="preserve"> </w:t>
      </w:r>
      <w:r>
        <w:rPr>
          <w:color w:val="1C1C1B"/>
          <w:w w:val="105"/>
        </w:rPr>
        <w:t>funciones</w:t>
      </w:r>
      <w:r>
        <w:rPr>
          <w:color w:val="1C1C1B"/>
          <w:spacing w:val="11"/>
          <w:w w:val="105"/>
        </w:rPr>
        <w:t xml:space="preserve"> </w:t>
      </w:r>
      <w:r>
        <w:rPr>
          <w:color w:val="1C1C1B"/>
          <w:spacing w:val="-4"/>
          <w:w w:val="105"/>
        </w:rPr>
        <w:t>son:</w:t>
      </w:r>
    </w:p>
    <w:p w14:paraId="644DDE32" w14:textId="77777777" w:rsidR="00DA4E90" w:rsidRDefault="00000000">
      <w:pPr>
        <w:pStyle w:val="Prrafodelista"/>
        <w:numPr>
          <w:ilvl w:val="0"/>
          <w:numId w:val="6"/>
        </w:numPr>
        <w:tabs>
          <w:tab w:val="left" w:pos="538"/>
        </w:tabs>
        <w:spacing w:before="137"/>
        <w:ind w:left="538" w:hanging="169"/>
        <w:jc w:val="left"/>
      </w:pPr>
      <w:r>
        <w:rPr>
          <w:color w:val="1C1C1B"/>
          <w:w w:val="105"/>
        </w:rPr>
        <w:t>Editar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distribuir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publicaciones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las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materias</w:t>
      </w:r>
      <w:r>
        <w:rPr>
          <w:color w:val="1C1C1B"/>
          <w:spacing w:val="18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competencia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spacing w:val="-5"/>
          <w:w w:val="105"/>
        </w:rPr>
        <w:t>UC.</w:t>
      </w:r>
    </w:p>
    <w:p w14:paraId="1A5207D2" w14:textId="77777777" w:rsidR="00DA4E90" w:rsidRDefault="00000000">
      <w:pPr>
        <w:pStyle w:val="Prrafodelista"/>
        <w:numPr>
          <w:ilvl w:val="0"/>
          <w:numId w:val="6"/>
        </w:numPr>
        <w:tabs>
          <w:tab w:val="left" w:pos="538"/>
        </w:tabs>
        <w:spacing w:before="7"/>
        <w:ind w:left="538" w:hanging="169"/>
        <w:jc w:val="left"/>
      </w:pPr>
      <w:r>
        <w:rPr>
          <w:color w:val="1C1C1B"/>
          <w:w w:val="105"/>
        </w:rPr>
        <w:t>Información</w:t>
      </w:r>
      <w:r>
        <w:rPr>
          <w:color w:val="1C1C1B"/>
          <w:spacing w:val="19"/>
          <w:w w:val="105"/>
        </w:rPr>
        <w:t xml:space="preserve"> </w:t>
      </w:r>
      <w:r>
        <w:rPr>
          <w:color w:val="1C1C1B"/>
          <w:w w:val="105"/>
        </w:rPr>
        <w:t>sobre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spacing w:val="-2"/>
          <w:w w:val="105"/>
        </w:rPr>
        <w:t>publicaciones.</w:t>
      </w:r>
    </w:p>
    <w:p w14:paraId="5802CD18" w14:textId="77777777" w:rsidR="00DA4E90" w:rsidRDefault="00000000">
      <w:pPr>
        <w:pStyle w:val="Prrafodelista"/>
        <w:numPr>
          <w:ilvl w:val="0"/>
          <w:numId w:val="6"/>
        </w:numPr>
        <w:tabs>
          <w:tab w:val="left" w:pos="538"/>
        </w:tabs>
        <w:spacing w:before="8"/>
        <w:ind w:left="538" w:hanging="169"/>
        <w:jc w:val="left"/>
      </w:pPr>
      <w:r>
        <w:rPr>
          <w:color w:val="1C1C1B"/>
          <w:w w:val="105"/>
        </w:rPr>
        <w:t>Actualización</w:t>
      </w:r>
      <w:r>
        <w:rPr>
          <w:color w:val="1C1C1B"/>
          <w:spacing w:val="7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8"/>
          <w:w w:val="105"/>
        </w:rPr>
        <w:t xml:space="preserve"> </w:t>
      </w:r>
      <w:r>
        <w:rPr>
          <w:color w:val="1C1C1B"/>
          <w:w w:val="105"/>
        </w:rPr>
        <w:t>difusión</w:t>
      </w:r>
      <w:r>
        <w:rPr>
          <w:color w:val="1C1C1B"/>
          <w:spacing w:val="8"/>
          <w:w w:val="105"/>
        </w:rPr>
        <w:t xml:space="preserve"> </w:t>
      </w:r>
      <w:r>
        <w:rPr>
          <w:color w:val="1C1C1B"/>
          <w:w w:val="105"/>
        </w:rPr>
        <w:t>del</w:t>
      </w:r>
      <w:r>
        <w:rPr>
          <w:color w:val="1C1C1B"/>
          <w:spacing w:val="8"/>
          <w:w w:val="105"/>
        </w:rPr>
        <w:t xml:space="preserve"> </w:t>
      </w:r>
      <w:r>
        <w:rPr>
          <w:color w:val="1C1C1B"/>
          <w:w w:val="105"/>
        </w:rPr>
        <w:t>catálogo</w:t>
      </w:r>
      <w:r>
        <w:rPr>
          <w:color w:val="1C1C1B"/>
          <w:spacing w:val="8"/>
          <w:w w:val="105"/>
        </w:rPr>
        <w:t xml:space="preserve"> </w:t>
      </w:r>
      <w:r>
        <w:rPr>
          <w:color w:val="1C1C1B"/>
          <w:spacing w:val="-2"/>
          <w:w w:val="105"/>
        </w:rPr>
        <w:t>editorial.</w:t>
      </w:r>
    </w:p>
    <w:p w14:paraId="7E82E855" w14:textId="77777777" w:rsidR="00DA4E90" w:rsidRDefault="00000000">
      <w:pPr>
        <w:pStyle w:val="Prrafodelista"/>
        <w:numPr>
          <w:ilvl w:val="0"/>
          <w:numId w:val="6"/>
        </w:numPr>
        <w:tabs>
          <w:tab w:val="left" w:pos="537"/>
          <w:tab w:val="left" w:pos="539"/>
        </w:tabs>
        <w:spacing w:before="7" w:line="247" w:lineRule="auto"/>
        <w:ind w:right="2428"/>
        <w:jc w:val="left"/>
      </w:pPr>
      <w:r>
        <w:rPr>
          <w:color w:val="1C1C1B"/>
          <w:w w:val="105"/>
        </w:rPr>
        <w:t>Asesorar,</w:t>
      </w:r>
      <w:r>
        <w:rPr>
          <w:color w:val="1C1C1B"/>
          <w:spacing w:val="30"/>
          <w:w w:val="105"/>
        </w:rPr>
        <w:t xml:space="preserve"> </w:t>
      </w:r>
      <w:r>
        <w:rPr>
          <w:color w:val="1C1C1B"/>
          <w:w w:val="105"/>
        </w:rPr>
        <w:t>colaborar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dar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apoyo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profesional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tecnológico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a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otros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 xml:space="preserve">departa- </w:t>
      </w:r>
      <w:proofErr w:type="spellStart"/>
      <w:r>
        <w:rPr>
          <w:color w:val="1C1C1B"/>
          <w:w w:val="105"/>
        </w:rPr>
        <w:t>mentos</w:t>
      </w:r>
      <w:proofErr w:type="spellEnd"/>
      <w:r>
        <w:rPr>
          <w:color w:val="1C1C1B"/>
          <w:w w:val="105"/>
        </w:rPr>
        <w:t xml:space="preserve"> en materias de edición y preimpresión.</w:t>
      </w:r>
    </w:p>
    <w:p w14:paraId="7F18042E" w14:textId="77777777" w:rsidR="00DA4E90" w:rsidRDefault="00000000">
      <w:pPr>
        <w:pStyle w:val="Prrafodelista"/>
        <w:numPr>
          <w:ilvl w:val="0"/>
          <w:numId w:val="6"/>
        </w:numPr>
        <w:tabs>
          <w:tab w:val="left" w:pos="537"/>
          <w:tab w:val="left" w:pos="539"/>
        </w:tabs>
        <w:spacing w:line="247" w:lineRule="auto"/>
        <w:ind w:right="2430"/>
        <w:jc w:val="left"/>
      </w:pPr>
      <w:r>
        <w:rPr>
          <w:color w:val="1C1C1B"/>
          <w:w w:val="105"/>
        </w:rPr>
        <w:t>Cumplir el Reglamento de Régimen Interno de la Editorial de la Universidad de Cantabria.</w:t>
      </w:r>
    </w:p>
    <w:p w14:paraId="576549ED" w14:textId="77777777" w:rsidR="00DA4E90" w:rsidRDefault="00000000">
      <w:pPr>
        <w:pStyle w:val="Ttulo2"/>
        <w:spacing w:before="241"/>
        <w:ind w:left="28"/>
      </w:pPr>
      <w:r>
        <w:rPr>
          <w:color w:val="007A73"/>
          <w:spacing w:val="-2"/>
        </w:rPr>
        <w:t>Misión</w:t>
      </w:r>
    </w:p>
    <w:p w14:paraId="63D1F49E" w14:textId="77777777" w:rsidR="00DA4E90" w:rsidRDefault="00000000">
      <w:pPr>
        <w:pStyle w:val="Textoindependiente"/>
        <w:spacing w:before="124" w:line="247" w:lineRule="auto"/>
        <w:ind w:left="28" w:right="2426"/>
        <w:jc w:val="both"/>
      </w:pPr>
      <w:r>
        <w:rPr>
          <w:color w:val="1C1C1B"/>
          <w:w w:val="105"/>
        </w:rPr>
        <w:t xml:space="preserve">Centralizar la labor editorial de la Universidad de Cantabria en el ámbito de la docencia, la investigación, la transferencia y difusión del conocimiento, según los criterios de calidad de ediciones científicas que aporten valor, calidad y </w:t>
      </w:r>
      <w:proofErr w:type="spellStart"/>
      <w:r>
        <w:rPr>
          <w:color w:val="1C1C1B"/>
          <w:w w:val="105"/>
        </w:rPr>
        <w:t>visibili</w:t>
      </w:r>
      <w:proofErr w:type="spellEnd"/>
      <w:r>
        <w:rPr>
          <w:color w:val="1C1C1B"/>
          <w:w w:val="105"/>
        </w:rPr>
        <w:t>-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dad a la UC y a la sociedad.</w:t>
      </w:r>
    </w:p>
    <w:p w14:paraId="08A24458" w14:textId="77777777" w:rsidR="00DA4E90" w:rsidRDefault="00DA4E90">
      <w:pPr>
        <w:pStyle w:val="Textoindependiente"/>
        <w:spacing w:line="247" w:lineRule="auto"/>
        <w:jc w:val="both"/>
        <w:sectPr w:rsidR="00DA4E90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760" w:h="12760"/>
          <w:pgMar w:top="1420" w:right="1275" w:bottom="1180" w:left="1275" w:header="0" w:footer="981" w:gutter="0"/>
          <w:pgNumType w:start="1"/>
          <w:cols w:space="720"/>
        </w:sectPr>
      </w:pPr>
    </w:p>
    <w:p w14:paraId="54248982" w14:textId="77777777" w:rsidR="00DA4E90" w:rsidRDefault="00000000">
      <w:pPr>
        <w:pStyle w:val="Ttulo2"/>
        <w:spacing w:before="150"/>
        <w:ind w:left="3000"/>
      </w:pPr>
      <w:r>
        <w:rPr>
          <w:color w:val="007A73"/>
          <w:spacing w:val="-2"/>
        </w:rPr>
        <w:lastRenderedPageBreak/>
        <w:t>Visión</w:t>
      </w:r>
    </w:p>
    <w:p w14:paraId="18BC1A25" w14:textId="77777777" w:rsidR="00DA4E90" w:rsidRDefault="00000000">
      <w:pPr>
        <w:pStyle w:val="Textoindependiente"/>
        <w:spacing w:before="124" w:line="247" w:lineRule="auto"/>
        <w:ind w:left="3000" w:right="26"/>
        <w:jc w:val="both"/>
      </w:pPr>
      <w:r>
        <w:rPr>
          <w:color w:val="1C1C1B"/>
          <w:w w:val="105"/>
        </w:rPr>
        <w:t xml:space="preserve">Transmitir la importancia de una gestión profesional y una calidad y rigor editorial, facilitando el cumplimiento de nuestra misión, mediante los meca- </w:t>
      </w:r>
      <w:proofErr w:type="spellStart"/>
      <w:r>
        <w:rPr>
          <w:color w:val="1C1C1B"/>
          <w:w w:val="105"/>
        </w:rPr>
        <w:t>nismos</w:t>
      </w:r>
      <w:proofErr w:type="spellEnd"/>
      <w:r>
        <w:rPr>
          <w:color w:val="1C1C1B"/>
          <w:w w:val="105"/>
        </w:rPr>
        <w:t xml:space="preserve"> de gestión internos de la Editorial, el Consejo Editorial, la revisión “por pares ciegos” (informes externos anónimos), los convenios de </w:t>
      </w:r>
      <w:proofErr w:type="spellStart"/>
      <w:r>
        <w:rPr>
          <w:color w:val="1C1C1B"/>
          <w:w w:val="105"/>
        </w:rPr>
        <w:t>distribu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ción</w:t>
      </w:r>
      <w:proofErr w:type="spellEnd"/>
      <w:r>
        <w:rPr>
          <w:color w:val="1C1C1B"/>
          <w:w w:val="105"/>
        </w:rPr>
        <w:t>, las coediciones y todos los demás recursos.</w:t>
      </w:r>
    </w:p>
    <w:p w14:paraId="0343AFB9" w14:textId="77777777" w:rsidR="00DA4E90" w:rsidRDefault="00000000">
      <w:pPr>
        <w:pStyle w:val="Textoindependiente"/>
        <w:spacing w:before="128" w:line="247" w:lineRule="auto"/>
        <w:ind w:left="3000" w:right="26"/>
        <w:jc w:val="both"/>
      </w:pPr>
      <w:r>
        <w:rPr>
          <w:color w:val="1C1C1B"/>
          <w:w w:val="105"/>
        </w:rPr>
        <w:t>Dar respuesta a las necesidades de la comunidad universitaria en el ámbito editorial y de las artes gráficas.</w:t>
      </w:r>
    </w:p>
    <w:p w14:paraId="56B8FB1C" w14:textId="77777777" w:rsidR="00DA4E90" w:rsidRDefault="00000000">
      <w:pPr>
        <w:pStyle w:val="Textoindependiente"/>
        <w:spacing w:before="128" w:line="247" w:lineRule="auto"/>
        <w:ind w:left="3000" w:right="27"/>
        <w:jc w:val="both"/>
      </w:pPr>
      <w:r>
        <w:rPr>
          <w:color w:val="1C1C1B"/>
          <w:w w:val="105"/>
        </w:rPr>
        <w:t>Responsabilidad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social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Editorial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UC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mejora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sociedad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llevando a cabo una difusión del conocimiento de calidad científica.</w:t>
      </w:r>
    </w:p>
    <w:p w14:paraId="11865624" w14:textId="77777777" w:rsidR="00DA4E90" w:rsidRDefault="00DA4E90">
      <w:pPr>
        <w:pStyle w:val="Textoindependiente"/>
        <w:spacing w:before="80"/>
      </w:pPr>
    </w:p>
    <w:p w14:paraId="69A35BF2" w14:textId="77777777" w:rsidR="00DA4E90" w:rsidRDefault="00000000">
      <w:pPr>
        <w:pStyle w:val="Ttulo2"/>
        <w:ind w:left="3000"/>
      </w:pPr>
      <w:r>
        <w:rPr>
          <w:color w:val="007A73"/>
          <w:spacing w:val="-2"/>
        </w:rPr>
        <w:t>Valor</w:t>
      </w:r>
    </w:p>
    <w:p w14:paraId="3B0B4DF2" w14:textId="77777777" w:rsidR="00DA4E90" w:rsidRDefault="00000000">
      <w:pPr>
        <w:pStyle w:val="Textoindependiente"/>
        <w:spacing w:before="124" w:line="247" w:lineRule="auto"/>
        <w:ind w:left="3000" w:right="26"/>
        <w:jc w:val="both"/>
      </w:pPr>
      <w:r>
        <w:rPr>
          <w:color w:val="1C1C1B"/>
          <w:w w:val="105"/>
        </w:rPr>
        <w:t xml:space="preserve">La edición de trabajos de investigación y de divulgación científica </w:t>
      </w:r>
      <w:proofErr w:type="spellStart"/>
      <w:r>
        <w:rPr>
          <w:color w:val="1C1C1B"/>
          <w:w w:val="105"/>
        </w:rPr>
        <w:t>desarro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llados</w:t>
      </w:r>
      <w:proofErr w:type="spellEnd"/>
      <w:r>
        <w:rPr>
          <w:color w:val="1C1C1B"/>
          <w:w w:val="105"/>
        </w:rPr>
        <w:t xml:space="preserve"> en el ámbito universitario nacional e internacional, además de realizar colaboraciones editoriales, diseño y asesoramiento técnico.</w:t>
      </w:r>
    </w:p>
    <w:p w14:paraId="3BBA207F" w14:textId="77777777" w:rsidR="00DA4E90" w:rsidRDefault="00000000">
      <w:pPr>
        <w:pStyle w:val="Textoindependiente"/>
        <w:spacing w:line="247" w:lineRule="auto"/>
        <w:ind w:left="3000" w:right="27"/>
        <w:jc w:val="both"/>
      </w:pPr>
      <w:r>
        <w:rPr>
          <w:color w:val="1C1C1B"/>
          <w:spacing w:val="-2"/>
          <w:w w:val="105"/>
        </w:rPr>
        <w:t>Mejora</w:t>
      </w:r>
      <w:r>
        <w:rPr>
          <w:color w:val="1C1C1B"/>
          <w:spacing w:val="-9"/>
          <w:w w:val="105"/>
        </w:rPr>
        <w:t xml:space="preserve"> </w:t>
      </w:r>
      <w:r>
        <w:rPr>
          <w:color w:val="1C1C1B"/>
          <w:spacing w:val="-2"/>
          <w:w w:val="105"/>
        </w:rPr>
        <w:t>continua</w:t>
      </w:r>
      <w:r>
        <w:rPr>
          <w:color w:val="1C1C1B"/>
          <w:spacing w:val="-9"/>
          <w:w w:val="105"/>
        </w:rPr>
        <w:t xml:space="preserve"> </w:t>
      </w:r>
      <w:r>
        <w:rPr>
          <w:color w:val="1C1C1B"/>
          <w:spacing w:val="-2"/>
          <w:w w:val="105"/>
        </w:rPr>
        <w:t>de</w:t>
      </w:r>
      <w:r>
        <w:rPr>
          <w:color w:val="1C1C1B"/>
          <w:spacing w:val="-9"/>
          <w:w w:val="105"/>
        </w:rPr>
        <w:t xml:space="preserve"> </w:t>
      </w:r>
      <w:r>
        <w:rPr>
          <w:color w:val="1C1C1B"/>
          <w:spacing w:val="-2"/>
          <w:w w:val="105"/>
        </w:rPr>
        <w:t>la</w:t>
      </w:r>
      <w:r>
        <w:rPr>
          <w:color w:val="1C1C1B"/>
          <w:spacing w:val="-9"/>
          <w:w w:val="105"/>
        </w:rPr>
        <w:t xml:space="preserve"> </w:t>
      </w:r>
      <w:r>
        <w:rPr>
          <w:color w:val="1C1C1B"/>
          <w:spacing w:val="-2"/>
          <w:w w:val="105"/>
        </w:rPr>
        <w:t>calidad</w:t>
      </w:r>
      <w:r>
        <w:rPr>
          <w:color w:val="1C1C1B"/>
          <w:spacing w:val="-9"/>
          <w:w w:val="105"/>
        </w:rPr>
        <w:t xml:space="preserve"> </w:t>
      </w:r>
      <w:r>
        <w:rPr>
          <w:color w:val="1C1C1B"/>
          <w:spacing w:val="-2"/>
          <w:w w:val="105"/>
        </w:rPr>
        <w:t>científica</w:t>
      </w:r>
      <w:r>
        <w:rPr>
          <w:color w:val="1C1C1B"/>
          <w:spacing w:val="-9"/>
          <w:w w:val="105"/>
        </w:rPr>
        <w:t xml:space="preserve"> </w:t>
      </w:r>
      <w:r>
        <w:rPr>
          <w:color w:val="1C1C1B"/>
          <w:spacing w:val="-2"/>
          <w:w w:val="105"/>
        </w:rPr>
        <w:t>certificada</w:t>
      </w:r>
      <w:r>
        <w:rPr>
          <w:color w:val="1C1C1B"/>
          <w:spacing w:val="-9"/>
          <w:w w:val="105"/>
        </w:rPr>
        <w:t xml:space="preserve"> </w:t>
      </w:r>
      <w:r>
        <w:rPr>
          <w:color w:val="1C1C1B"/>
          <w:spacing w:val="-2"/>
          <w:w w:val="105"/>
        </w:rPr>
        <w:t>con</w:t>
      </w:r>
      <w:r>
        <w:rPr>
          <w:color w:val="1C1C1B"/>
          <w:spacing w:val="-9"/>
          <w:w w:val="105"/>
        </w:rPr>
        <w:t xml:space="preserve"> </w:t>
      </w:r>
      <w:r>
        <w:rPr>
          <w:color w:val="1C1C1B"/>
          <w:spacing w:val="-2"/>
          <w:w w:val="105"/>
        </w:rPr>
        <w:t>auditoría</w:t>
      </w:r>
      <w:r>
        <w:rPr>
          <w:color w:val="1C1C1B"/>
          <w:spacing w:val="-9"/>
          <w:w w:val="105"/>
        </w:rPr>
        <w:t xml:space="preserve"> </w:t>
      </w:r>
      <w:r>
        <w:rPr>
          <w:color w:val="1C1C1B"/>
          <w:spacing w:val="-2"/>
          <w:w w:val="105"/>
        </w:rPr>
        <w:t>externa</w:t>
      </w:r>
      <w:r>
        <w:rPr>
          <w:color w:val="1C1C1B"/>
          <w:spacing w:val="-9"/>
          <w:w w:val="105"/>
        </w:rPr>
        <w:t xml:space="preserve"> </w:t>
      </w:r>
      <w:r>
        <w:rPr>
          <w:color w:val="1C1C1B"/>
          <w:spacing w:val="-2"/>
          <w:w w:val="105"/>
        </w:rPr>
        <w:t>para</w:t>
      </w:r>
      <w:r>
        <w:rPr>
          <w:color w:val="1C1C1B"/>
          <w:spacing w:val="-9"/>
          <w:w w:val="105"/>
        </w:rPr>
        <w:t xml:space="preserve"> </w:t>
      </w:r>
      <w:r>
        <w:rPr>
          <w:color w:val="1C1C1B"/>
          <w:spacing w:val="-2"/>
          <w:w w:val="105"/>
        </w:rPr>
        <w:t xml:space="preserve">el </w:t>
      </w:r>
      <w:r>
        <w:rPr>
          <w:color w:val="1C1C1B"/>
        </w:rPr>
        <w:t>sistema</w:t>
      </w:r>
      <w:r>
        <w:rPr>
          <w:color w:val="1C1C1B"/>
          <w:spacing w:val="-7"/>
        </w:rPr>
        <w:t xml:space="preserve"> </w:t>
      </w:r>
      <w:r>
        <w:rPr>
          <w:color w:val="1C1C1B"/>
        </w:rPr>
        <w:t>de</w:t>
      </w:r>
      <w:r>
        <w:rPr>
          <w:color w:val="1C1C1B"/>
          <w:spacing w:val="-7"/>
        </w:rPr>
        <w:t xml:space="preserve"> </w:t>
      </w:r>
      <w:r>
        <w:rPr>
          <w:color w:val="1C1C1B"/>
        </w:rPr>
        <w:t>gestión</w:t>
      </w:r>
      <w:r>
        <w:rPr>
          <w:color w:val="1C1C1B"/>
          <w:spacing w:val="-7"/>
        </w:rPr>
        <w:t xml:space="preserve"> </w:t>
      </w:r>
      <w:r>
        <w:rPr>
          <w:color w:val="1C1C1B"/>
        </w:rPr>
        <w:t>UNE-ISO</w:t>
      </w:r>
      <w:r>
        <w:rPr>
          <w:color w:val="1C1C1B"/>
          <w:spacing w:val="-7"/>
        </w:rPr>
        <w:t xml:space="preserve"> </w:t>
      </w:r>
      <w:r>
        <w:rPr>
          <w:color w:val="1C1C1B"/>
        </w:rPr>
        <w:t>9001</w:t>
      </w:r>
      <w:r>
        <w:rPr>
          <w:color w:val="1C1C1B"/>
          <w:spacing w:val="-7"/>
        </w:rPr>
        <w:t xml:space="preserve"> </w:t>
      </w:r>
      <w:r>
        <w:rPr>
          <w:color w:val="1C1C1B"/>
        </w:rPr>
        <w:t>y</w:t>
      </w:r>
      <w:r>
        <w:rPr>
          <w:color w:val="1C1C1B"/>
          <w:spacing w:val="-7"/>
        </w:rPr>
        <w:t xml:space="preserve"> </w:t>
      </w:r>
      <w:r>
        <w:rPr>
          <w:color w:val="1C1C1B"/>
        </w:rPr>
        <w:t>verificación</w:t>
      </w:r>
      <w:r>
        <w:rPr>
          <w:color w:val="1C1C1B"/>
          <w:spacing w:val="-7"/>
        </w:rPr>
        <w:t xml:space="preserve"> </w:t>
      </w:r>
      <w:r>
        <w:rPr>
          <w:color w:val="1C1C1B"/>
        </w:rPr>
        <w:t>de</w:t>
      </w:r>
      <w:r>
        <w:rPr>
          <w:color w:val="1C1C1B"/>
          <w:spacing w:val="-7"/>
        </w:rPr>
        <w:t xml:space="preserve"> </w:t>
      </w:r>
      <w:r>
        <w:rPr>
          <w:color w:val="1C1C1B"/>
        </w:rPr>
        <w:t>los</w:t>
      </w:r>
      <w:r>
        <w:rPr>
          <w:color w:val="1C1C1B"/>
          <w:spacing w:val="-7"/>
        </w:rPr>
        <w:t xml:space="preserve"> </w:t>
      </w:r>
      <w:r>
        <w:rPr>
          <w:color w:val="1C1C1B"/>
        </w:rPr>
        <w:t>criterios</w:t>
      </w:r>
      <w:r>
        <w:rPr>
          <w:color w:val="1C1C1B"/>
          <w:spacing w:val="-7"/>
        </w:rPr>
        <w:t xml:space="preserve"> </w:t>
      </w:r>
      <w:r>
        <w:rPr>
          <w:color w:val="1C1C1B"/>
        </w:rPr>
        <w:t xml:space="preserve">CNEAI/ANECA </w:t>
      </w:r>
      <w:r>
        <w:rPr>
          <w:color w:val="1C1C1B"/>
          <w:w w:val="105"/>
        </w:rPr>
        <w:t>para cada uno de los títulos de EUC y CUP.</w:t>
      </w:r>
    </w:p>
    <w:p w14:paraId="6E7D6AF8" w14:textId="77777777" w:rsidR="00DA4E90" w:rsidRDefault="00000000">
      <w:pPr>
        <w:pStyle w:val="Textoindependiente"/>
        <w:spacing w:before="127" w:line="247" w:lineRule="auto"/>
        <w:ind w:left="3000" w:right="26"/>
        <w:jc w:val="both"/>
      </w:pPr>
      <w:r>
        <w:rPr>
          <w:color w:val="1C1C1B"/>
          <w:w w:val="105"/>
        </w:rPr>
        <w:t>Transparencia de todos nuestros procesos editoriales a través de la página web con un modelo de gestión profesional.</w:t>
      </w:r>
    </w:p>
    <w:p w14:paraId="5C7DAD32" w14:textId="77777777" w:rsidR="00DA4E90" w:rsidRDefault="00DA4E90">
      <w:pPr>
        <w:pStyle w:val="Textoindependiente"/>
        <w:spacing w:before="80"/>
      </w:pPr>
    </w:p>
    <w:p w14:paraId="5C6A2FCE" w14:textId="77777777" w:rsidR="00DA4E90" w:rsidRDefault="00000000">
      <w:pPr>
        <w:pStyle w:val="Ttulo2"/>
        <w:ind w:left="3000"/>
      </w:pPr>
      <w:r>
        <w:rPr>
          <w:color w:val="007A73"/>
          <w:w w:val="105"/>
        </w:rPr>
        <w:t>Destinatarios</w:t>
      </w:r>
      <w:r>
        <w:rPr>
          <w:color w:val="007A73"/>
          <w:spacing w:val="14"/>
          <w:w w:val="105"/>
        </w:rPr>
        <w:t xml:space="preserve"> </w:t>
      </w:r>
      <w:r>
        <w:rPr>
          <w:color w:val="007A73"/>
          <w:w w:val="105"/>
        </w:rPr>
        <w:t>de</w:t>
      </w:r>
      <w:r>
        <w:rPr>
          <w:color w:val="007A73"/>
          <w:spacing w:val="15"/>
          <w:w w:val="105"/>
        </w:rPr>
        <w:t xml:space="preserve"> </w:t>
      </w:r>
      <w:r>
        <w:rPr>
          <w:color w:val="007A73"/>
          <w:w w:val="105"/>
        </w:rPr>
        <w:t>la</w:t>
      </w:r>
      <w:r>
        <w:rPr>
          <w:color w:val="007A73"/>
          <w:spacing w:val="15"/>
          <w:w w:val="105"/>
        </w:rPr>
        <w:t xml:space="preserve"> </w:t>
      </w:r>
      <w:r>
        <w:rPr>
          <w:color w:val="007A73"/>
          <w:w w:val="105"/>
        </w:rPr>
        <w:t>Carta</w:t>
      </w:r>
      <w:r>
        <w:rPr>
          <w:color w:val="007A73"/>
          <w:spacing w:val="14"/>
          <w:w w:val="105"/>
        </w:rPr>
        <w:t xml:space="preserve"> </w:t>
      </w:r>
      <w:r>
        <w:rPr>
          <w:color w:val="007A73"/>
          <w:w w:val="105"/>
        </w:rPr>
        <w:t>de</w:t>
      </w:r>
      <w:r>
        <w:rPr>
          <w:color w:val="007A73"/>
          <w:spacing w:val="15"/>
          <w:w w:val="105"/>
        </w:rPr>
        <w:t xml:space="preserve"> </w:t>
      </w:r>
      <w:r>
        <w:rPr>
          <w:color w:val="007A73"/>
          <w:spacing w:val="-2"/>
          <w:w w:val="105"/>
        </w:rPr>
        <w:t>Servicios</w:t>
      </w:r>
    </w:p>
    <w:p w14:paraId="70B8C71A" w14:textId="77777777" w:rsidR="00DA4E90" w:rsidRDefault="00000000">
      <w:pPr>
        <w:pStyle w:val="Textoindependiente"/>
        <w:spacing w:before="124"/>
        <w:ind w:left="3000"/>
      </w:pPr>
      <w:r>
        <w:rPr>
          <w:color w:val="1C1C1B"/>
          <w:spacing w:val="-2"/>
          <w:w w:val="105"/>
        </w:rPr>
        <w:t>Sociedad.</w:t>
      </w:r>
    </w:p>
    <w:p w14:paraId="7BBB2568" w14:textId="77777777" w:rsidR="00DA4E90" w:rsidRDefault="00000000">
      <w:pPr>
        <w:pStyle w:val="Textoindependiente"/>
        <w:spacing w:before="7" w:line="247" w:lineRule="auto"/>
        <w:ind w:left="3000" w:right="3445"/>
      </w:pPr>
      <w:r>
        <w:rPr>
          <w:color w:val="1C1C1B"/>
          <w:w w:val="105"/>
        </w:rPr>
        <w:t xml:space="preserve">Personal docente e investigador. Personal de administración y servicios. </w:t>
      </w:r>
      <w:r>
        <w:rPr>
          <w:color w:val="1C1C1B"/>
          <w:spacing w:val="-2"/>
          <w:w w:val="105"/>
        </w:rPr>
        <w:t>Estudiantes.</w:t>
      </w:r>
    </w:p>
    <w:p w14:paraId="5596F573" w14:textId="77777777" w:rsidR="00DA4E90" w:rsidRDefault="00000000">
      <w:pPr>
        <w:pStyle w:val="Textoindependiente"/>
        <w:spacing w:line="251" w:lineRule="exact"/>
        <w:ind w:left="3000"/>
      </w:pPr>
      <w:r>
        <w:rPr>
          <w:color w:val="1C1C1B"/>
          <w:spacing w:val="-2"/>
          <w:w w:val="105"/>
        </w:rPr>
        <w:t>Autores.</w:t>
      </w:r>
    </w:p>
    <w:p w14:paraId="1B53218F" w14:textId="77777777" w:rsidR="00DA4E90" w:rsidRDefault="00DA4E90">
      <w:pPr>
        <w:pStyle w:val="Textoindependiente"/>
        <w:spacing w:line="251" w:lineRule="exact"/>
        <w:sectPr w:rsidR="00DA4E90">
          <w:pgSz w:w="12760" w:h="12760"/>
          <w:pgMar w:top="1420" w:right="1275" w:bottom="1180" w:left="1275" w:header="0" w:footer="981" w:gutter="0"/>
          <w:cols w:space="720"/>
        </w:sectPr>
      </w:pPr>
    </w:p>
    <w:p w14:paraId="5F3B2A30" w14:textId="77777777" w:rsidR="00DA4E90" w:rsidRDefault="00000000">
      <w:pPr>
        <w:pStyle w:val="Ttulo1"/>
        <w:spacing w:before="112" w:line="232" w:lineRule="auto"/>
        <w:ind w:right="2760"/>
      </w:pPr>
      <w:r>
        <w:rPr>
          <w:color w:val="E30C15"/>
        </w:rPr>
        <w:lastRenderedPageBreak/>
        <w:t>Relación</w:t>
      </w:r>
      <w:r>
        <w:rPr>
          <w:color w:val="E30C15"/>
          <w:spacing w:val="-17"/>
        </w:rPr>
        <w:t xml:space="preserve"> </w:t>
      </w:r>
      <w:r>
        <w:rPr>
          <w:color w:val="E30C15"/>
        </w:rPr>
        <w:t>de</w:t>
      </w:r>
      <w:r>
        <w:rPr>
          <w:color w:val="E30C15"/>
          <w:spacing w:val="-17"/>
        </w:rPr>
        <w:t xml:space="preserve"> </w:t>
      </w:r>
      <w:r>
        <w:rPr>
          <w:color w:val="E30C15"/>
        </w:rPr>
        <w:t>servicios</w:t>
      </w:r>
      <w:r>
        <w:rPr>
          <w:color w:val="E30C15"/>
          <w:spacing w:val="-17"/>
        </w:rPr>
        <w:t xml:space="preserve"> </w:t>
      </w:r>
      <w:r>
        <w:rPr>
          <w:color w:val="E30C15"/>
        </w:rPr>
        <w:t>prestados</w:t>
      </w:r>
      <w:r>
        <w:rPr>
          <w:color w:val="E30C15"/>
          <w:spacing w:val="-17"/>
        </w:rPr>
        <w:t xml:space="preserve"> </w:t>
      </w:r>
      <w:r>
        <w:rPr>
          <w:color w:val="E30C15"/>
        </w:rPr>
        <w:t>a</w:t>
      </w:r>
      <w:r>
        <w:rPr>
          <w:color w:val="E30C15"/>
          <w:spacing w:val="-17"/>
        </w:rPr>
        <w:t xml:space="preserve"> </w:t>
      </w:r>
      <w:r>
        <w:rPr>
          <w:color w:val="E30C15"/>
        </w:rPr>
        <w:t>los</w:t>
      </w:r>
      <w:r>
        <w:rPr>
          <w:color w:val="E30C15"/>
          <w:spacing w:val="-17"/>
        </w:rPr>
        <w:t xml:space="preserve"> </w:t>
      </w:r>
      <w:r>
        <w:rPr>
          <w:color w:val="E30C15"/>
        </w:rPr>
        <w:t>que</w:t>
      </w:r>
      <w:r>
        <w:rPr>
          <w:color w:val="E30C15"/>
          <w:spacing w:val="-17"/>
        </w:rPr>
        <w:t xml:space="preserve"> </w:t>
      </w:r>
      <w:r>
        <w:rPr>
          <w:color w:val="E30C15"/>
        </w:rPr>
        <w:t>se</w:t>
      </w:r>
      <w:r>
        <w:rPr>
          <w:color w:val="E30C15"/>
          <w:spacing w:val="-17"/>
        </w:rPr>
        <w:t xml:space="preserve"> </w:t>
      </w:r>
      <w:r>
        <w:rPr>
          <w:color w:val="E30C15"/>
        </w:rPr>
        <w:t>refiere la carta</w:t>
      </w:r>
    </w:p>
    <w:p w14:paraId="7BCE58F6" w14:textId="77777777" w:rsidR="00DA4E90" w:rsidRDefault="00000000">
      <w:pPr>
        <w:pStyle w:val="Ttulo2"/>
        <w:spacing w:before="405"/>
        <w:ind w:left="28"/>
      </w:pPr>
      <w:r>
        <w:rPr>
          <w:color w:val="007A73"/>
          <w:spacing w:val="-2"/>
        </w:rPr>
        <w:t>Editoriales</w:t>
      </w:r>
    </w:p>
    <w:p w14:paraId="3637DA4A" w14:textId="77777777" w:rsidR="00DA4E90" w:rsidRDefault="00000000">
      <w:pPr>
        <w:pStyle w:val="Textoindependiente"/>
        <w:spacing w:before="124" w:line="247" w:lineRule="auto"/>
        <w:ind w:left="28" w:right="2463"/>
        <w:jc w:val="both"/>
      </w:pPr>
      <w:r>
        <w:rPr>
          <w:color w:val="1C1C1B"/>
          <w:w w:val="105"/>
        </w:rPr>
        <w:t xml:space="preserve">Nuestra labor principal es la edición de libros en papel, digitales y comunicación pública de trabajos de investigación y divulgación científica desarrollados en el ámbito universitario, nacional e internacional, a través de nuestros tres sellos </w:t>
      </w:r>
      <w:r>
        <w:rPr>
          <w:color w:val="1C1C1B"/>
          <w:spacing w:val="-2"/>
          <w:w w:val="105"/>
        </w:rPr>
        <w:t>editoriales:</w:t>
      </w:r>
    </w:p>
    <w:p w14:paraId="17BE2B91" w14:textId="77777777" w:rsidR="00DA4E90" w:rsidRDefault="00000000">
      <w:pPr>
        <w:pStyle w:val="Prrafodelista"/>
        <w:numPr>
          <w:ilvl w:val="0"/>
          <w:numId w:val="6"/>
        </w:numPr>
        <w:tabs>
          <w:tab w:val="left" w:pos="537"/>
          <w:tab w:val="left" w:pos="539"/>
        </w:tabs>
        <w:spacing w:before="128" w:line="247" w:lineRule="auto"/>
        <w:ind w:right="2464"/>
      </w:pPr>
      <w:r>
        <w:rPr>
          <w:color w:val="1C1C1B"/>
          <w:w w:val="105"/>
        </w:rPr>
        <w:t xml:space="preserve">Editorial de la UC, sello bajo el que aparecen todas las publicaciones </w:t>
      </w:r>
      <w:proofErr w:type="spellStart"/>
      <w:r>
        <w:rPr>
          <w:color w:val="1C1C1B"/>
          <w:w w:val="105"/>
        </w:rPr>
        <w:t>institu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cionales</w:t>
      </w:r>
      <w:proofErr w:type="spellEnd"/>
      <w:r>
        <w:rPr>
          <w:color w:val="1C1C1B"/>
          <w:spacing w:val="39"/>
          <w:w w:val="105"/>
        </w:rPr>
        <w:t xml:space="preserve"> </w:t>
      </w:r>
      <w:r>
        <w:rPr>
          <w:color w:val="1C1C1B"/>
          <w:w w:val="105"/>
        </w:rPr>
        <w:t>o</w:t>
      </w:r>
      <w:r>
        <w:rPr>
          <w:color w:val="1C1C1B"/>
          <w:spacing w:val="39"/>
          <w:w w:val="105"/>
        </w:rPr>
        <w:t xml:space="preserve"> </w:t>
      </w:r>
      <w:r>
        <w:rPr>
          <w:color w:val="1C1C1B"/>
          <w:w w:val="105"/>
        </w:rPr>
        <w:t>aquellas</w:t>
      </w:r>
      <w:r>
        <w:rPr>
          <w:color w:val="1C1C1B"/>
          <w:spacing w:val="39"/>
          <w:w w:val="105"/>
        </w:rPr>
        <w:t xml:space="preserve"> </w:t>
      </w:r>
      <w:r>
        <w:rPr>
          <w:color w:val="1C1C1B"/>
          <w:w w:val="105"/>
        </w:rPr>
        <w:t>que</w:t>
      </w:r>
      <w:r>
        <w:rPr>
          <w:color w:val="1C1C1B"/>
          <w:spacing w:val="39"/>
          <w:w w:val="105"/>
        </w:rPr>
        <w:t xml:space="preserve"> </w:t>
      </w:r>
      <w:r>
        <w:rPr>
          <w:color w:val="1C1C1B"/>
          <w:w w:val="105"/>
        </w:rPr>
        <w:t>no</w:t>
      </w:r>
      <w:r>
        <w:rPr>
          <w:color w:val="1C1C1B"/>
          <w:spacing w:val="39"/>
          <w:w w:val="105"/>
        </w:rPr>
        <w:t xml:space="preserve"> </w:t>
      </w:r>
      <w:r>
        <w:rPr>
          <w:color w:val="1C1C1B"/>
          <w:w w:val="105"/>
        </w:rPr>
        <w:t>se</w:t>
      </w:r>
      <w:r>
        <w:rPr>
          <w:color w:val="1C1C1B"/>
          <w:spacing w:val="39"/>
          <w:w w:val="105"/>
        </w:rPr>
        <w:t xml:space="preserve"> </w:t>
      </w:r>
      <w:r>
        <w:rPr>
          <w:color w:val="1C1C1B"/>
          <w:w w:val="105"/>
        </w:rPr>
        <w:t>han</w:t>
      </w:r>
      <w:r>
        <w:rPr>
          <w:color w:val="1C1C1B"/>
          <w:spacing w:val="39"/>
          <w:w w:val="105"/>
        </w:rPr>
        <w:t xml:space="preserve"> </w:t>
      </w:r>
      <w:r>
        <w:rPr>
          <w:color w:val="1C1C1B"/>
          <w:w w:val="105"/>
        </w:rPr>
        <w:t>sometido</w:t>
      </w:r>
      <w:r>
        <w:rPr>
          <w:color w:val="1C1C1B"/>
          <w:spacing w:val="39"/>
          <w:w w:val="105"/>
        </w:rPr>
        <w:t xml:space="preserve"> </w:t>
      </w:r>
      <w:r>
        <w:rPr>
          <w:color w:val="1C1C1B"/>
          <w:w w:val="105"/>
        </w:rPr>
        <w:t>a</w:t>
      </w:r>
      <w:r>
        <w:rPr>
          <w:color w:val="1C1C1B"/>
          <w:spacing w:val="39"/>
          <w:w w:val="105"/>
        </w:rPr>
        <w:t xml:space="preserve"> </w:t>
      </w:r>
      <w:r>
        <w:rPr>
          <w:color w:val="1C1C1B"/>
          <w:w w:val="105"/>
        </w:rPr>
        <w:t>filtros</w:t>
      </w:r>
      <w:r>
        <w:rPr>
          <w:color w:val="1C1C1B"/>
          <w:spacing w:val="39"/>
          <w:w w:val="105"/>
        </w:rPr>
        <w:t xml:space="preserve"> </w:t>
      </w:r>
      <w:r>
        <w:rPr>
          <w:color w:val="1C1C1B"/>
          <w:w w:val="105"/>
        </w:rPr>
        <w:t>externos.</w:t>
      </w:r>
    </w:p>
    <w:p w14:paraId="759A159E" w14:textId="77777777" w:rsidR="00DA4E90" w:rsidRDefault="00000000">
      <w:pPr>
        <w:pStyle w:val="Prrafodelista"/>
        <w:numPr>
          <w:ilvl w:val="0"/>
          <w:numId w:val="6"/>
        </w:numPr>
        <w:tabs>
          <w:tab w:val="left" w:pos="537"/>
          <w:tab w:val="left" w:pos="539"/>
        </w:tabs>
        <w:spacing w:line="247" w:lineRule="auto"/>
        <w:ind w:right="2464"/>
      </w:pPr>
      <w:r>
        <w:rPr>
          <w:color w:val="1C1C1B"/>
          <w:w w:val="105"/>
        </w:rPr>
        <w:t xml:space="preserve">Ediciones de la Universidad de Cantabria (EUC), implica que todo original presentado al Consejo Editorial será sometido a filtros de calidad y </w:t>
      </w:r>
      <w:proofErr w:type="spellStart"/>
      <w:r>
        <w:rPr>
          <w:color w:val="1C1C1B"/>
          <w:w w:val="105"/>
        </w:rPr>
        <w:t>evalua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ción</w:t>
      </w:r>
      <w:proofErr w:type="spellEnd"/>
      <w:r>
        <w:rPr>
          <w:color w:val="1C1C1B"/>
          <w:w w:val="105"/>
        </w:rPr>
        <w:t xml:space="preserve"> externa.</w:t>
      </w:r>
    </w:p>
    <w:p w14:paraId="333C343A" w14:textId="77777777" w:rsidR="00DA4E90" w:rsidRDefault="00000000">
      <w:pPr>
        <w:pStyle w:val="Prrafodelista"/>
        <w:numPr>
          <w:ilvl w:val="0"/>
          <w:numId w:val="6"/>
        </w:numPr>
        <w:tabs>
          <w:tab w:val="left" w:pos="537"/>
          <w:tab w:val="left" w:pos="539"/>
        </w:tabs>
        <w:spacing w:line="247" w:lineRule="auto"/>
        <w:ind w:right="2464"/>
      </w:pPr>
      <w:r>
        <w:rPr>
          <w:color w:val="1C1C1B"/>
          <w:w w:val="105"/>
        </w:rPr>
        <w:t xml:space="preserve">Cantabria </w:t>
      </w:r>
      <w:proofErr w:type="spellStart"/>
      <w:r>
        <w:rPr>
          <w:color w:val="1C1C1B"/>
          <w:w w:val="105"/>
        </w:rPr>
        <w:t>University</w:t>
      </w:r>
      <w:proofErr w:type="spellEnd"/>
      <w:r>
        <w:rPr>
          <w:color w:val="1C1C1B"/>
          <w:w w:val="105"/>
        </w:rPr>
        <w:t xml:space="preserve"> </w:t>
      </w:r>
      <w:proofErr w:type="spellStart"/>
      <w:r>
        <w:rPr>
          <w:color w:val="1C1C1B"/>
          <w:w w:val="105"/>
        </w:rPr>
        <w:t>Press</w:t>
      </w:r>
      <w:proofErr w:type="spellEnd"/>
      <w:r>
        <w:rPr>
          <w:color w:val="1C1C1B"/>
          <w:w w:val="105"/>
        </w:rPr>
        <w:t xml:space="preserve"> (CUP), se destina a aquellos libros con mayor proyección internacional, especialmente en el mundo de habla inglesa. Se reserva para obras de excelencia y gran proyección, lo cual limita la cantidad de títulos al año. La captación de originales se promociona tanto con una llamada en las universidades españolas como a nivel internacional.</w:t>
      </w:r>
    </w:p>
    <w:p w14:paraId="27AC6937" w14:textId="77777777" w:rsidR="00DA4E90" w:rsidRDefault="00000000">
      <w:pPr>
        <w:pStyle w:val="Textoindependiente"/>
        <w:spacing w:before="124" w:line="247" w:lineRule="auto"/>
        <w:ind w:left="369" w:right="2312" w:hanging="341"/>
      </w:pPr>
      <w:r>
        <w:rPr>
          <w:color w:val="1C1C1B"/>
          <w:w w:val="105"/>
        </w:rPr>
        <w:t>Gestión de los procesos editoriales de los libros y revistas editados a través de la</w:t>
      </w:r>
      <w:r>
        <w:rPr>
          <w:color w:val="1C1C1B"/>
          <w:spacing w:val="80"/>
          <w:w w:val="105"/>
        </w:rPr>
        <w:t xml:space="preserve"> </w:t>
      </w:r>
      <w:r>
        <w:rPr>
          <w:color w:val="1C1C1B"/>
          <w:w w:val="105"/>
        </w:rPr>
        <w:t>Editorial de la UC.</w:t>
      </w:r>
    </w:p>
    <w:p w14:paraId="1C4D3C26" w14:textId="77777777" w:rsidR="00DA4E90" w:rsidRDefault="00000000">
      <w:pPr>
        <w:pStyle w:val="Textoindependiente"/>
        <w:spacing w:before="129" w:line="247" w:lineRule="auto"/>
        <w:ind w:left="369" w:right="2312" w:hanging="341"/>
      </w:pPr>
      <w:r>
        <w:rPr>
          <w:color w:val="1C1C1B"/>
          <w:w w:val="105"/>
        </w:rPr>
        <w:t>Asesoramiento</w:t>
      </w:r>
      <w:r>
        <w:rPr>
          <w:color w:val="1C1C1B"/>
          <w:spacing w:val="34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34"/>
          <w:w w:val="105"/>
        </w:rPr>
        <w:t xml:space="preserve"> </w:t>
      </w:r>
      <w:r>
        <w:rPr>
          <w:color w:val="1C1C1B"/>
          <w:w w:val="105"/>
        </w:rPr>
        <w:t>procesos</w:t>
      </w:r>
      <w:r>
        <w:rPr>
          <w:color w:val="1C1C1B"/>
          <w:spacing w:val="34"/>
          <w:w w:val="105"/>
        </w:rPr>
        <w:t xml:space="preserve"> </w:t>
      </w:r>
      <w:r>
        <w:rPr>
          <w:color w:val="1C1C1B"/>
          <w:w w:val="105"/>
        </w:rPr>
        <w:t>editoriales</w:t>
      </w:r>
      <w:r>
        <w:rPr>
          <w:color w:val="1C1C1B"/>
          <w:spacing w:val="34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34"/>
          <w:w w:val="105"/>
        </w:rPr>
        <w:t xml:space="preserve"> </w:t>
      </w:r>
      <w:r>
        <w:rPr>
          <w:color w:val="1C1C1B"/>
          <w:w w:val="105"/>
        </w:rPr>
        <w:t>publicaciones</w:t>
      </w:r>
      <w:r>
        <w:rPr>
          <w:color w:val="1C1C1B"/>
          <w:spacing w:val="34"/>
          <w:w w:val="105"/>
        </w:rPr>
        <w:t xml:space="preserve"> </w:t>
      </w:r>
      <w:r>
        <w:rPr>
          <w:color w:val="1C1C1B"/>
          <w:w w:val="105"/>
        </w:rPr>
        <w:t>realizadas</w:t>
      </w:r>
      <w:r>
        <w:rPr>
          <w:color w:val="1C1C1B"/>
          <w:spacing w:val="34"/>
          <w:w w:val="105"/>
        </w:rPr>
        <w:t xml:space="preserve"> </w:t>
      </w:r>
      <w:r>
        <w:rPr>
          <w:color w:val="1C1C1B"/>
          <w:w w:val="105"/>
        </w:rPr>
        <w:t>por</w:t>
      </w:r>
      <w:r>
        <w:rPr>
          <w:color w:val="1C1C1B"/>
          <w:spacing w:val="34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34"/>
          <w:w w:val="105"/>
        </w:rPr>
        <w:t xml:space="preserve"> </w:t>
      </w:r>
      <w:proofErr w:type="spellStart"/>
      <w:r>
        <w:rPr>
          <w:color w:val="1C1C1B"/>
          <w:w w:val="105"/>
        </w:rPr>
        <w:t>comu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nidad</w:t>
      </w:r>
      <w:proofErr w:type="spellEnd"/>
      <w:r>
        <w:rPr>
          <w:color w:val="1C1C1B"/>
          <w:w w:val="105"/>
        </w:rPr>
        <w:t xml:space="preserve"> universitaria.</w:t>
      </w:r>
    </w:p>
    <w:p w14:paraId="5A093720" w14:textId="77777777" w:rsidR="00DA4E90" w:rsidRDefault="00000000">
      <w:pPr>
        <w:pStyle w:val="Textoindependiente"/>
        <w:spacing w:before="129" w:line="247" w:lineRule="auto"/>
        <w:ind w:left="369" w:right="2312" w:hanging="341"/>
      </w:pPr>
      <w:r>
        <w:rPr>
          <w:color w:val="1C1C1B"/>
          <w:w w:val="105"/>
        </w:rPr>
        <w:t xml:space="preserve">Apoyo a los procesos de conversión de las colecciones y revistas impresas a </w:t>
      </w:r>
      <w:proofErr w:type="spellStart"/>
      <w:r>
        <w:rPr>
          <w:color w:val="1C1C1B"/>
          <w:w w:val="105"/>
        </w:rPr>
        <w:t>for</w:t>
      </w:r>
      <w:proofErr w:type="spellEnd"/>
      <w:r>
        <w:rPr>
          <w:color w:val="1C1C1B"/>
          <w:w w:val="105"/>
        </w:rPr>
        <w:t>-</w:t>
      </w:r>
      <w:r>
        <w:rPr>
          <w:color w:val="1C1C1B"/>
          <w:spacing w:val="80"/>
          <w:w w:val="105"/>
        </w:rPr>
        <w:t xml:space="preserve"> </w:t>
      </w:r>
      <w:r>
        <w:rPr>
          <w:color w:val="1C1C1B"/>
          <w:w w:val="105"/>
        </w:rPr>
        <w:t>matos digitales.</w:t>
      </w:r>
    </w:p>
    <w:p w14:paraId="2E949EBE" w14:textId="77777777" w:rsidR="00DA4E90" w:rsidRDefault="00000000">
      <w:pPr>
        <w:pStyle w:val="Textoindependiente"/>
        <w:spacing w:before="129" w:line="247" w:lineRule="auto"/>
        <w:ind w:left="369" w:right="2312" w:hanging="341"/>
      </w:pPr>
      <w:r>
        <w:rPr>
          <w:color w:val="1C1C1B"/>
          <w:w w:val="105"/>
        </w:rPr>
        <w:t>Asesoramiento</w:t>
      </w:r>
      <w:r>
        <w:rPr>
          <w:color w:val="1C1C1B"/>
          <w:spacing w:val="36"/>
          <w:w w:val="105"/>
        </w:rPr>
        <w:t xml:space="preserve"> </w:t>
      </w:r>
      <w:r>
        <w:rPr>
          <w:color w:val="1C1C1B"/>
          <w:w w:val="105"/>
        </w:rPr>
        <w:t>sobre</w:t>
      </w:r>
      <w:r>
        <w:rPr>
          <w:color w:val="1C1C1B"/>
          <w:spacing w:val="36"/>
          <w:w w:val="105"/>
        </w:rPr>
        <w:t xml:space="preserve"> </w:t>
      </w:r>
      <w:r>
        <w:rPr>
          <w:color w:val="1C1C1B"/>
          <w:w w:val="105"/>
        </w:rPr>
        <w:t>normas</w:t>
      </w:r>
      <w:r>
        <w:rPr>
          <w:color w:val="1C1C1B"/>
          <w:spacing w:val="36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36"/>
          <w:w w:val="105"/>
        </w:rPr>
        <w:t xml:space="preserve"> </w:t>
      </w:r>
      <w:r>
        <w:rPr>
          <w:color w:val="1C1C1B"/>
          <w:w w:val="105"/>
        </w:rPr>
        <w:t>publicación, sistemas</w:t>
      </w:r>
      <w:r>
        <w:rPr>
          <w:color w:val="1C1C1B"/>
          <w:spacing w:val="36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36"/>
          <w:w w:val="105"/>
        </w:rPr>
        <w:t xml:space="preserve"> </w:t>
      </w:r>
      <w:r>
        <w:rPr>
          <w:color w:val="1C1C1B"/>
          <w:w w:val="105"/>
        </w:rPr>
        <w:t>gestión, visibilidad</w:t>
      </w:r>
      <w:r>
        <w:rPr>
          <w:color w:val="1C1C1B"/>
          <w:spacing w:val="36"/>
          <w:w w:val="105"/>
        </w:rPr>
        <w:t xml:space="preserve"> </w:t>
      </w:r>
      <w:r>
        <w:rPr>
          <w:color w:val="1C1C1B"/>
          <w:w w:val="105"/>
        </w:rPr>
        <w:t>en bases de datos, etc.</w:t>
      </w:r>
    </w:p>
    <w:p w14:paraId="169AA9E1" w14:textId="77777777" w:rsidR="00DA4E90" w:rsidRDefault="00000000">
      <w:pPr>
        <w:pStyle w:val="Textoindependiente"/>
        <w:spacing w:before="129" w:line="247" w:lineRule="auto"/>
        <w:ind w:left="369" w:right="2312" w:hanging="341"/>
      </w:pPr>
      <w:r>
        <w:rPr>
          <w:color w:val="1C1C1B"/>
          <w:w w:val="105"/>
        </w:rPr>
        <w:t>Suministro de obras que la Universidad de Cantabria envía en concepto de inter-</w:t>
      </w:r>
      <w:r>
        <w:rPr>
          <w:color w:val="1C1C1B"/>
          <w:spacing w:val="80"/>
          <w:w w:val="105"/>
        </w:rPr>
        <w:t xml:space="preserve"> </w:t>
      </w:r>
      <w:r>
        <w:rPr>
          <w:color w:val="1C1C1B"/>
          <w:w w:val="105"/>
        </w:rPr>
        <w:t>cambio científico.</w:t>
      </w:r>
    </w:p>
    <w:p w14:paraId="4673E1D2" w14:textId="77777777" w:rsidR="00DA4E90" w:rsidRDefault="00000000">
      <w:pPr>
        <w:pStyle w:val="Textoindependiente"/>
        <w:spacing w:before="129" w:line="247" w:lineRule="auto"/>
        <w:ind w:left="369" w:right="2312" w:hanging="341"/>
      </w:pPr>
      <w:r>
        <w:rPr>
          <w:color w:val="1C1C1B"/>
          <w:w w:val="105"/>
        </w:rPr>
        <w:t xml:space="preserve">Cooperación con otras editoriales, Servicios de Publicaciones y otras </w:t>
      </w:r>
      <w:proofErr w:type="spellStart"/>
      <w:r>
        <w:rPr>
          <w:color w:val="1C1C1B"/>
          <w:w w:val="105"/>
        </w:rPr>
        <w:t>organizacio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nes</w:t>
      </w:r>
      <w:proofErr w:type="spellEnd"/>
      <w:r>
        <w:rPr>
          <w:color w:val="1C1C1B"/>
          <w:w w:val="105"/>
        </w:rPr>
        <w:t xml:space="preserve"> o asociaciones para la realización de coediciones.</w:t>
      </w:r>
    </w:p>
    <w:p w14:paraId="66AB2142" w14:textId="77777777" w:rsidR="00DA4E90" w:rsidRDefault="00000000">
      <w:pPr>
        <w:pStyle w:val="Textoindependiente"/>
        <w:spacing w:before="129"/>
        <w:ind w:left="28"/>
      </w:pPr>
      <w:r>
        <w:rPr>
          <w:color w:val="1C1C1B"/>
          <w:w w:val="105"/>
        </w:rPr>
        <w:t>Propuesta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firma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del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contrato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edición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con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el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spacing w:val="-2"/>
          <w:w w:val="105"/>
        </w:rPr>
        <w:t>autor.</w:t>
      </w:r>
    </w:p>
    <w:p w14:paraId="4E27D75D" w14:textId="77777777" w:rsidR="00DA4E90" w:rsidRDefault="00DA4E90">
      <w:pPr>
        <w:pStyle w:val="Textoindependiente"/>
        <w:sectPr w:rsidR="00DA4E90">
          <w:pgSz w:w="12760" w:h="12760"/>
          <w:pgMar w:top="1420" w:right="1275" w:bottom="1180" w:left="1275" w:header="0" w:footer="981" w:gutter="0"/>
          <w:cols w:space="720"/>
        </w:sectPr>
      </w:pPr>
    </w:p>
    <w:p w14:paraId="697DE452" w14:textId="77777777" w:rsidR="00DA4E90" w:rsidRDefault="00000000">
      <w:pPr>
        <w:pStyle w:val="Ttulo2"/>
        <w:spacing w:before="150"/>
      </w:pPr>
      <w:r>
        <w:rPr>
          <w:color w:val="007A73"/>
          <w:w w:val="105"/>
        </w:rPr>
        <w:lastRenderedPageBreak/>
        <w:t>Pre-</w:t>
      </w:r>
      <w:r>
        <w:rPr>
          <w:color w:val="007A73"/>
          <w:spacing w:val="-2"/>
          <w:w w:val="105"/>
        </w:rPr>
        <w:t>impresión</w:t>
      </w:r>
    </w:p>
    <w:p w14:paraId="1DAD2051" w14:textId="77777777" w:rsidR="00DA4E90" w:rsidRDefault="00000000">
      <w:pPr>
        <w:pStyle w:val="Textoindependiente"/>
        <w:spacing w:before="124" w:line="247" w:lineRule="auto"/>
        <w:ind w:left="2466" w:right="26"/>
        <w:jc w:val="both"/>
      </w:pPr>
      <w:r>
        <w:rPr>
          <w:color w:val="1C1C1B"/>
          <w:w w:val="105"/>
        </w:rPr>
        <w:t xml:space="preserve">Apoyar en la realización de tareas de preparación e impresión de materiales </w:t>
      </w:r>
      <w:proofErr w:type="spellStart"/>
      <w:r>
        <w:rPr>
          <w:color w:val="1C1C1B"/>
          <w:w w:val="105"/>
        </w:rPr>
        <w:t>cor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porativos</w:t>
      </w:r>
      <w:proofErr w:type="spellEnd"/>
      <w:r>
        <w:rPr>
          <w:color w:val="1C1C1B"/>
          <w:w w:val="105"/>
        </w:rPr>
        <w:t xml:space="preserve">, así como informar sobre cuestiones técnicas relacionadas con las artes </w:t>
      </w:r>
      <w:r>
        <w:rPr>
          <w:color w:val="1C1C1B"/>
          <w:spacing w:val="-2"/>
          <w:w w:val="105"/>
        </w:rPr>
        <w:t>gráficas.</w:t>
      </w:r>
    </w:p>
    <w:p w14:paraId="15BD86F0" w14:textId="77777777" w:rsidR="00DA4E90" w:rsidRDefault="00000000">
      <w:pPr>
        <w:pStyle w:val="Textoindependiente"/>
        <w:spacing w:before="129" w:line="247" w:lineRule="auto"/>
        <w:ind w:left="2466" w:right="27"/>
        <w:jc w:val="both"/>
      </w:pPr>
      <w:r>
        <w:rPr>
          <w:color w:val="1C1C1B"/>
          <w:w w:val="105"/>
        </w:rPr>
        <w:t>Mejorar la calidad; utilizar una adecuada resolución y perfil de color para cada sistema de impresión o difusión; redimensionamiento y retoque. Todo ello con el fin de que resultado final impreso sea óptimo.</w:t>
      </w:r>
    </w:p>
    <w:p w14:paraId="22EE71EB" w14:textId="77777777" w:rsidR="00DA4E90" w:rsidRDefault="00000000">
      <w:pPr>
        <w:pStyle w:val="Textoindependiente"/>
        <w:spacing w:before="128"/>
        <w:ind w:left="2466"/>
        <w:jc w:val="both"/>
      </w:pPr>
      <w:r>
        <w:rPr>
          <w:color w:val="1C1C1B"/>
          <w:w w:val="105"/>
        </w:rPr>
        <w:t>Cartelería,</w:t>
      </w:r>
      <w:r>
        <w:rPr>
          <w:color w:val="1C1C1B"/>
          <w:spacing w:val="9"/>
          <w:w w:val="105"/>
        </w:rPr>
        <w:t xml:space="preserve"> </w:t>
      </w:r>
      <w:r>
        <w:rPr>
          <w:color w:val="1C1C1B"/>
          <w:w w:val="105"/>
        </w:rPr>
        <w:t>folletos,</w:t>
      </w:r>
      <w:r>
        <w:rPr>
          <w:color w:val="1C1C1B"/>
          <w:spacing w:val="9"/>
          <w:w w:val="105"/>
        </w:rPr>
        <w:t xml:space="preserve"> </w:t>
      </w:r>
      <w:r>
        <w:rPr>
          <w:color w:val="1C1C1B"/>
          <w:w w:val="105"/>
        </w:rPr>
        <w:t>boletines,</w:t>
      </w:r>
      <w:r>
        <w:rPr>
          <w:color w:val="1C1C1B"/>
          <w:spacing w:val="9"/>
          <w:w w:val="105"/>
        </w:rPr>
        <w:t xml:space="preserve"> </w:t>
      </w:r>
      <w:r>
        <w:rPr>
          <w:color w:val="1C1C1B"/>
          <w:w w:val="105"/>
        </w:rPr>
        <w:t>etc.</w:t>
      </w:r>
      <w:r>
        <w:rPr>
          <w:color w:val="1C1C1B"/>
          <w:spacing w:val="8"/>
          <w:w w:val="105"/>
        </w:rPr>
        <w:t xml:space="preserve"> </w:t>
      </w:r>
      <w:r>
        <w:rPr>
          <w:color w:val="1C1C1B"/>
          <w:w w:val="105"/>
        </w:rPr>
        <w:t>(tanto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on-line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como</w:t>
      </w:r>
      <w:r>
        <w:rPr>
          <w:color w:val="1C1C1B"/>
          <w:spacing w:val="13"/>
          <w:w w:val="105"/>
        </w:rPr>
        <w:t xml:space="preserve"> </w:t>
      </w:r>
      <w:r>
        <w:rPr>
          <w:color w:val="1C1C1B"/>
          <w:w w:val="105"/>
        </w:rPr>
        <w:t>off-</w:t>
      </w:r>
      <w:r>
        <w:rPr>
          <w:color w:val="1C1C1B"/>
          <w:spacing w:val="-2"/>
          <w:w w:val="105"/>
        </w:rPr>
        <w:t>line).</w:t>
      </w:r>
    </w:p>
    <w:p w14:paraId="3094F7D9" w14:textId="77777777" w:rsidR="00DA4E90" w:rsidRDefault="00DA4E90">
      <w:pPr>
        <w:pStyle w:val="Textoindependiente"/>
        <w:spacing w:before="88"/>
      </w:pPr>
    </w:p>
    <w:p w14:paraId="5DF51181" w14:textId="77777777" w:rsidR="00DA4E90" w:rsidRDefault="00000000">
      <w:pPr>
        <w:pStyle w:val="Ttulo2"/>
      </w:pPr>
      <w:r>
        <w:rPr>
          <w:color w:val="007A73"/>
          <w:spacing w:val="-2"/>
          <w:w w:val="105"/>
        </w:rPr>
        <w:t>Difusión</w:t>
      </w:r>
    </w:p>
    <w:p w14:paraId="1DAD5B41" w14:textId="77777777" w:rsidR="00DA4E90" w:rsidRDefault="00000000">
      <w:pPr>
        <w:pStyle w:val="Textoindependiente"/>
        <w:spacing w:before="124" w:line="247" w:lineRule="auto"/>
        <w:ind w:left="2466" w:right="20"/>
        <w:jc w:val="both"/>
      </w:pPr>
      <w:r>
        <w:rPr>
          <w:color w:val="1C1C1B"/>
          <w:w w:val="105"/>
        </w:rPr>
        <w:t>Difusión del fondo editorial de la Universidad a través de la web de la Editorial,</w:t>
      </w:r>
      <w:r>
        <w:rPr>
          <w:color w:val="1C1C1B"/>
          <w:spacing w:val="80"/>
          <w:w w:val="105"/>
        </w:rPr>
        <w:t xml:space="preserve"> </w:t>
      </w:r>
      <w:r>
        <w:rPr>
          <w:color w:val="1C1C1B"/>
          <w:w w:val="105"/>
        </w:rPr>
        <w:t xml:space="preserve">así como en las redes sociales, notas de prensa, </w:t>
      </w:r>
      <w:proofErr w:type="spellStart"/>
      <w:r>
        <w:rPr>
          <w:color w:val="1C1C1B"/>
          <w:w w:val="105"/>
        </w:rPr>
        <w:t>newsletters</w:t>
      </w:r>
      <w:proofErr w:type="spellEnd"/>
      <w:r>
        <w:rPr>
          <w:color w:val="1C1C1B"/>
          <w:w w:val="105"/>
        </w:rPr>
        <w:t>, catálogos, folletos, presentaciones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libros,</w:t>
      </w:r>
      <w:r>
        <w:rPr>
          <w:color w:val="1C1C1B"/>
          <w:spacing w:val="12"/>
          <w:w w:val="105"/>
        </w:rPr>
        <w:t xml:space="preserve"> </w:t>
      </w:r>
      <w:r>
        <w:rPr>
          <w:color w:val="1C1C1B"/>
          <w:w w:val="105"/>
        </w:rPr>
        <w:t>participación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Ferias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nacionales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e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internacionales,</w:t>
      </w:r>
      <w:r>
        <w:rPr>
          <w:color w:val="1C1C1B"/>
          <w:spacing w:val="12"/>
          <w:w w:val="105"/>
        </w:rPr>
        <w:t xml:space="preserve"> </w:t>
      </w:r>
      <w:r>
        <w:rPr>
          <w:color w:val="1C1C1B"/>
          <w:spacing w:val="-4"/>
          <w:w w:val="105"/>
        </w:rPr>
        <w:t>etc.</w:t>
      </w:r>
    </w:p>
    <w:p w14:paraId="1E929AD7" w14:textId="77777777" w:rsidR="00DA4E90" w:rsidRDefault="00DA4E90">
      <w:pPr>
        <w:pStyle w:val="Textoindependiente"/>
        <w:spacing w:before="79"/>
      </w:pPr>
    </w:p>
    <w:p w14:paraId="794AF5DB" w14:textId="77777777" w:rsidR="00DA4E90" w:rsidRDefault="00000000">
      <w:pPr>
        <w:pStyle w:val="Ttulo2"/>
      </w:pPr>
      <w:r>
        <w:rPr>
          <w:color w:val="007A73"/>
          <w:spacing w:val="-2"/>
          <w:w w:val="105"/>
        </w:rPr>
        <w:t>Distribución</w:t>
      </w:r>
    </w:p>
    <w:p w14:paraId="4BC6C4E6" w14:textId="77777777" w:rsidR="00DA4E90" w:rsidRDefault="00000000">
      <w:pPr>
        <w:pStyle w:val="Textoindependiente"/>
        <w:spacing w:before="124" w:line="247" w:lineRule="auto"/>
        <w:ind w:left="2466" w:right="27"/>
        <w:jc w:val="both"/>
      </w:pPr>
      <w:r>
        <w:rPr>
          <w:color w:val="1C1C1B"/>
          <w:w w:val="105"/>
        </w:rPr>
        <w:t>Distribución y venta, nacional e internacional, impreso y digital, de nuestro fondo editorial a través de todos los canales de comercialización posibles.</w:t>
      </w:r>
    </w:p>
    <w:p w14:paraId="237C8C70" w14:textId="77777777" w:rsidR="00DA4E90" w:rsidRDefault="00DA4E90">
      <w:pPr>
        <w:pStyle w:val="Textoindependiente"/>
        <w:spacing w:before="115"/>
      </w:pPr>
    </w:p>
    <w:p w14:paraId="7C247934" w14:textId="77777777" w:rsidR="00DA4E90" w:rsidRDefault="00000000">
      <w:pPr>
        <w:pStyle w:val="Ttulo1"/>
        <w:spacing w:before="1"/>
        <w:ind w:left="2466"/>
        <w:jc w:val="both"/>
      </w:pPr>
      <w:r>
        <w:rPr>
          <w:color w:val="E30C15"/>
        </w:rPr>
        <w:t>Compromisos</w:t>
      </w:r>
      <w:r>
        <w:rPr>
          <w:color w:val="E30C15"/>
          <w:spacing w:val="-21"/>
        </w:rPr>
        <w:t xml:space="preserve"> </w:t>
      </w:r>
      <w:r>
        <w:rPr>
          <w:color w:val="E30C15"/>
        </w:rPr>
        <w:t>de</w:t>
      </w:r>
      <w:r>
        <w:rPr>
          <w:color w:val="E30C15"/>
          <w:spacing w:val="-20"/>
        </w:rPr>
        <w:t xml:space="preserve"> </w:t>
      </w:r>
      <w:r>
        <w:rPr>
          <w:color w:val="E30C15"/>
          <w:spacing w:val="-2"/>
        </w:rPr>
        <w:t>calidad</w:t>
      </w:r>
    </w:p>
    <w:p w14:paraId="1E4ABBE6" w14:textId="77777777" w:rsidR="00DA4E90" w:rsidRDefault="00000000">
      <w:pPr>
        <w:pStyle w:val="Textoindependiente"/>
        <w:spacing w:before="256"/>
        <w:ind w:left="2466"/>
      </w:pPr>
      <w:r>
        <w:rPr>
          <w:color w:val="1C1C1B"/>
          <w:w w:val="105"/>
        </w:rPr>
        <w:t>Proceso</w:t>
      </w:r>
      <w:r>
        <w:rPr>
          <w:color w:val="1C1C1B"/>
          <w:spacing w:val="19"/>
          <w:w w:val="105"/>
        </w:rPr>
        <w:t xml:space="preserve"> </w:t>
      </w:r>
      <w:r>
        <w:rPr>
          <w:color w:val="1C1C1B"/>
          <w:spacing w:val="-2"/>
          <w:w w:val="105"/>
        </w:rPr>
        <w:t>editorial:</w:t>
      </w:r>
    </w:p>
    <w:p w14:paraId="341731B5" w14:textId="77777777" w:rsidR="00DA4E90" w:rsidRDefault="00000000">
      <w:pPr>
        <w:pStyle w:val="Prrafodelista"/>
        <w:numPr>
          <w:ilvl w:val="0"/>
          <w:numId w:val="5"/>
        </w:numPr>
        <w:tabs>
          <w:tab w:val="left" w:pos="2974"/>
          <w:tab w:val="left" w:pos="2976"/>
        </w:tabs>
        <w:spacing w:before="7" w:line="247" w:lineRule="auto"/>
        <w:ind w:right="26"/>
        <w:jc w:val="left"/>
      </w:pPr>
      <w:r>
        <w:rPr>
          <w:color w:val="1C1C1B"/>
          <w:w w:val="105"/>
        </w:rPr>
        <w:t>Cumplimiento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los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estándares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calidad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marcados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por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norma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UNE para el diseño y edición de libros y revistas.</w:t>
      </w:r>
    </w:p>
    <w:p w14:paraId="78DACDB5" w14:textId="77777777" w:rsidR="00DA4E90" w:rsidRDefault="00000000">
      <w:pPr>
        <w:pStyle w:val="Prrafodelista"/>
        <w:numPr>
          <w:ilvl w:val="0"/>
          <w:numId w:val="5"/>
        </w:numPr>
        <w:tabs>
          <w:tab w:val="left" w:pos="2975"/>
        </w:tabs>
        <w:spacing w:line="252" w:lineRule="exact"/>
        <w:ind w:left="2975" w:hanging="169"/>
        <w:jc w:val="left"/>
      </w:pPr>
      <w:r>
        <w:rPr>
          <w:color w:val="1C1C1B"/>
          <w:w w:val="105"/>
        </w:rPr>
        <w:t>Información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w w:val="105"/>
        </w:rPr>
        <w:t>a</w:t>
      </w:r>
      <w:r>
        <w:rPr>
          <w:color w:val="1C1C1B"/>
          <w:spacing w:val="22"/>
          <w:w w:val="105"/>
        </w:rPr>
        <w:t xml:space="preserve"> </w:t>
      </w:r>
      <w:r>
        <w:rPr>
          <w:color w:val="1C1C1B"/>
          <w:w w:val="105"/>
        </w:rPr>
        <w:t>los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w w:val="105"/>
        </w:rPr>
        <w:t>autores</w:t>
      </w:r>
      <w:r>
        <w:rPr>
          <w:color w:val="1C1C1B"/>
          <w:spacing w:val="22"/>
          <w:w w:val="105"/>
        </w:rPr>
        <w:t xml:space="preserve"> </w:t>
      </w:r>
      <w:r>
        <w:rPr>
          <w:color w:val="1C1C1B"/>
          <w:w w:val="105"/>
        </w:rPr>
        <w:t>del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w w:val="105"/>
        </w:rPr>
        <w:t>proceso</w:t>
      </w:r>
      <w:r>
        <w:rPr>
          <w:color w:val="1C1C1B"/>
          <w:spacing w:val="22"/>
          <w:w w:val="105"/>
        </w:rPr>
        <w:t xml:space="preserve"> </w:t>
      </w:r>
      <w:r>
        <w:rPr>
          <w:color w:val="1C1C1B"/>
          <w:spacing w:val="-2"/>
          <w:w w:val="105"/>
        </w:rPr>
        <w:t>editorial.</w:t>
      </w:r>
    </w:p>
    <w:p w14:paraId="7D129A9A" w14:textId="77777777" w:rsidR="00DA4E90" w:rsidRDefault="00DA4E90">
      <w:pPr>
        <w:pStyle w:val="Textoindependiente"/>
        <w:spacing w:before="14"/>
      </w:pPr>
    </w:p>
    <w:p w14:paraId="4DC1FDE8" w14:textId="77777777" w:rsidR="00DA4E90" w:rsidRDefault="00000000">
      <w:pPr>
        <w:pStyle w:val="Textoindependiente"/>
        <w:ind w:left="2466"/>
      </w:pPr>
      <w:r>
        <w:rPr>
          <w:color w:val="1C1C1B"/>
          <w:w w:val="105"/>
        </w:rPr>
        <w:t>Calidad</w:t>
      </w:r>
      <w:r>
        <w:rPr>
          <w:color w:val="1C1C1B"/>
          <w:spacing w:val="7"/>
          <w:w w:val="105"/>
        </w:rPr>
        <w:t xml:space="preserve"> </w:t>
      </w:r>
      <w:r>
        <w:rPr>
          <w:color w:val="1C1C1B"/>
          <w:w w:val="105"/>
        </w:rPr>
        <w:t>científica</w:t>
      </w:r>
      <w:r>
        <w:rPr>
          <w:color w:val="1C1C1B"/>
          <w:spacing w:val="7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7"/>
          <w:w w:val="105"/>
        </w:rPr>
        <w:t xml:space="preserve"> </w:t>
      </w:r>
      <w:r>
        <w:rPr>
          <w:color w:val="1C1C1B"/>
          <w:w w:val="105"/>
        </w:rPr>
        <w:t>nuestras</w:t>
      </w:r>
      <w:r>
        <w:rPr>
          <w:color w:val="1C1C1B"/>
          <w:spacing w:val="7"/>
          <w:w w:val="105"/>
        </w:rPr>
        <w:t xml:space="preserve"> </w:t>
      </w:r>
      <w:r>
        <w:rPr>
          <w:color w:val="1C1C1B"/>
          <w:w w:val="105"/>
        </w:rPr>
        <w:t>publicaciones</w:t>
      </w:r>
      <w:r>
        <w:rPr>
          <w:color w:val="1C1C1B"/>
          <w:spacing w:val="8"/>
          <w:w w:val="105"/>
        </w:rPr>
        <w:t xml:space="preserve"> </w:t>
      </w:r>
      <w:r>
        <w:rPr>
          <w:color w:val="1C1C1B"/>
          <w:w w:val="105"/>
        </w:rPr>
        <w:t>EUC</w:t>
      </w:r>
      <w:r>
        <w:rPr>
          <w:color w:val="1C1C1B"/>
          <w:spacing w:val="7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7"/>
          <w:w w:val="105"/>
        </w:rPr>
        <w:t xml:space="preserve"> </w:t>
      </w:r>
      <w:r>
        <w:rPr>
          <w:color w:val="1C1C1B"/>
          <w:spacing w:val="-4"/>
          <w:w w:val="105"/>
        </w:rPr>
        <w:t>CUP:</w:t>
      </w:r>
    </w:p>
    <w:p w14:paraId="26367FC7" w14:textId="77777777" w:rsidR="00DA4E90" w:rsidRDefault="00000000">
      <w:pPr>
        <w:pStyle w:val="Prrafodelista"/>
        <w:numPr>
          <w:ilvl w:val="0"/>
          <w:numId w:val="5"/>
        </w:numPr>
        <w:tabs>
          <w:tab w:val="left" w:pos="2975"/>
        </w:tabs>
        <w:spacing w:before="7"/>
        <w:ind w:left="2975" w:hanging="169"/>
        <w:jc w:val="left"/>
      </w:pPr>
      <w:r>
        <w:rPr>
          <w:color w:val="1C1C1B"/>
          <w:w w:val="105"/>
        </w:rPr>
        <w:t>Cumpliendo</w:t>
      </w:r>
      <w:r>
        <w:rPr>
          <w:color w:val="1C1C1B"/>
          <w:spacing w:val="10"/>
          <w:w w:val="105"/>
        </w:rPr>
        <w:t xml:space="preserve"> </w:t>
      </w:r>
      <w:r>
        <w:rPr>
          <w:color w:val="1C1C1B"/>
          <w:w w:val="105"/>
        </w:rPr>
        <w:t>criterios</w:t>
      </w:r>
      <w:r>
        <w:rPr>
          <w:color w:val="1C1C1B"/>
          <w:spacing w:val="10"/>
          <w:w w:val="105"/>
        </w:rPr>
        <w:t xml:space="preserve"> </w:t>
      </w:r>
      <w:r>
        <w:rPr>
          <w:color w:val="1C1C1B"/>
          <w:spacing w:val="-2"/>
          <w:w w:val="105"/>
        </w:rPr>
        <w:t>ANECA</w:t>
      </w:r>
    </w:p>
    <w:p w14:paraId="13D0CE9C" w14:textId="77777777" w:rsidR="00DA4E90" w:rsidRDefault="00000000">
      <w:pPr>
        <w:pStyle w:val="Prrafodelista"/>
        <w:numPr>
          <w:ilvl w:val="0"/>
          <w:numId w:val="5"/>
        </w:numPr>
        <w:tabs>
          <w:tab w:val="left" w:pos="2975"/>
        </w:tabs>
        <w:spacing w:before="7"/>
        <w:ind w:left="2975" w:hanging="169"/>
        <w:jc w:val="left"/>
      </w:pPr>
      <w:r>
        <w:rPr>
          <w:color w:val="1C1C1B"/>
          <w:w w:val="105"/>
        </w:rPr>
        <w:t>Evaluación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por</w:t>
      </w:r>
      <w:r>
        <w:rPr>
          <w:color w:val="1C1C1B"/>
          <w:spacing w:val="18"/>
          <w:w w:val="105"/>
        </w:rPr>
        <w:t xml:space="preserve"> </w:t>
      </w:r>
      <w:r>
        <w:rPr>
          <w:color w:val="1C1C1B"/>
          <w:w w:val="105"/>
        </w:rPr>
        <w:t>pares</w:t>
      </w:r>
      <w:r>
        <w:rPr>
          <w:color w:val="1C1C1B"/>
          <w:spacing w:val="18"/>
          <w:w w:val="105"/>
        </w:rPr>
        <w:t xml:space="preserve"> </w:t>
      </w:r>
      <w:r>
        <w:rPr>
          <w:color w:val="1C1C1B"/>
          <w:spacing w:val="-2"/>
          <w:w w:val="105"/>
        </w:rPr>
        <w:t>ciegos</w:t>
      </w:r>
    </w:p>
    <w:p w14:paraId="4C92FDEE" w14:textId="77777777" w:rsidR="00DA4E90" w:rsidRDefault="00DA4E90">
      <w:pPr>
        <w:pStyle w:val="Textoindependiente"/>
        <w:spacing w:before="14"/>
      </w:pPr>
    </w:p>
    <w:p w14:paraId="3E246356" w14:textId="77777777" w:rsidR="00DA4E90" w:rsidRDefault="00000000">
      <w:pPr>
        <w:pStyle w:val="Textoindependiente"/>
        <w:spacing w:line="369" w:lineRule="auto"/>
        <w:ind w:left="2466" w:right="161"/>
      </w:pPr>
      <w:r>
        <w:rPr>
          <w:color w:val="1C1C1B"/>
          <w:w w:val="105"/>
        </w:rPr>
        <w:t>Atención y envío de pedidos de publicaciones en un máximo de 7 días.</w:t>
      </w:r>
      <w:r>
        <w:rPr>
          <w:color w:val="1C1C1B"/>
          <w:spacing w:val="80"/>
          <w:w w:val="105"/>
        </w:rPr>
        <w:t xml:space="preserve"> </w:t>
      </w:r>
      <w:r>
        <w:rPr>
          <w:color w:val="1C1C1B"/>
          <w:w w:val="105"/>
        </w:rPr>
        <w:t>Reposición al cliente de publicaciones defectuosas.</w:t>
      </w:r>
    </w:p>
    <w:p w14:paraId="1503A5D9" w14:textId="77777777" w:rsidR="00DA4E90" w:rsidRDefault="00DA4E90">
      <w:pPr>
        <w:pStyle w:val="Textoindependiente"/>
        <w:spacing w:line="369" w:lineRule="auto"/>
        <w:sectPr w:rsidR="00DA4E90">
          <w:pgSz w:w="12760" w:h="12760"/>
          <w:pgMar w:top="1420" w:right="1275" w:bottom="1180" w:left="1275" w:header="0" w:footer="981" w:gutter="0"/>
          <w:cols w:space="720"/>
        </w:sectPr>
      </w:pPr>
    </w:p>
    <w:p w14:paraId="47FE33DF" w14:textId="77777777" w:rsidR="00DA4E90" w:rsidRDefault="00000000">
      <w:pPr>
        <w:pStyle w:val="Textoindependiente"/>
        <w:spacing w:before="206"/>
        <w:ind w:left="28"/>
      </w:pPr>
      <w:r>
        <w:rPr>
          <w:color w:val="1C1C1B"/>
          <w:w w:val="105"/>
        </w:rPr>
        <w:lastRenderedPageBreak/>
        <w:t>Resolución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consultas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con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carácter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spacing w:val="-2"/>
          <w:w w:val="105"/>
        </w:rPr>
        <w:t>inmediato:</w:t>
      </w:r>
    </w:p>
    <w:p w14:paraId="7E18DB22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7"/>
        <w:ind w:left="538" w:hanging="169"/>
        <w:jc w:val="left"/>
      </w:pPr>
      <w:r>
        <w:rPr>
          <w:color w:val="1C1C1B"/>
          <w:spacing w:val="-2"/>
          <w:w w:val="105"/>
        </w:rPr>
        <w:t>Telefónicas.</w:t>
      </w:r>
    </w:p>
    <w:p w14:paraId="1A9BA17D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7"/>
        <w:ind w:left="538" w:hanging="169"/>
        <w:jc w:val="left"/>
      </w:pPr>
      <w:r>
        <w:rPr>
          <w:color w:val="1C1C1B"/>
          <w:w w:val="105"/>
        </w:rPr>
        <w:t>Correo</w:t>
      </w:r>
      <w:r>
        <w:rPr>
          <w:color w:val="1C1C1B"/>
          <w:spacing w:val="11"/>
          <w:w w:val="105"/>
        </w:rPr>
        <w:t xml:space="preserve"> </w:t>
      </w:r>
      <w:r>
        <w:rPr>
          <w:color w:val="1C1C1B"/>
          <w:spacing w:val="-2"/>
          <w:w w:val="105"/>
        </w:rPr>
        <w:t>ordinario.</w:t>
      </w:r>
    </w:p>
    <w:p w14:paraId="5F8EEEBB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7"/>
        <w:ind w:left="538" w:hanging="169"/>
        <w:jc w:val="left"/>
      </w:pPr>
      <w:r>
        <w:rPr>
          <w:color w:val="1C1C1B"/>
          <w:w w:val="105"/>
        </w:rPr>
        <w:t>Correo</w:t>
      </w:r>
      <w:r>
        <w:rPr>
          <w:color w:val="1C1C1B"/>
          <w:spacing w:val="11"/>
          <w:w w:val="105"/>
        </w:rPr>
        <w:t xml:space="preserve"> </w:t>
      </w:r>
      <w:r>
        <w:rPr>
          <w:color w:val="1C1C1B"/>
          <w:spacing w:val="-2"/>
          <w:w w:val="105"/>
        </w:rPr>
        <w:t>electrónico.</w:t>
      </w:r>
    </w:p>
    <w:p w14:paraId="0969703A" w14:textId="77777777" w:rsidR="00DA4E90" w:rsidRDefault="00DA4E90">
      <w:pPr>
        <w:pStyle w:val="Textoindependiente"/>
        <w:spacing w:before="14"/>
      </w:pPr>
    </w:p>
    <w:p w14:paraId="2D0310F3" w14:textId="77777777" w:rsidR="00DA4E90" w:rsidRDefault="00000000">
      <w:pPr>
        <w:pStyle w:val="Textoindependiente"/>
        <w:spacing w:line="369" w:lineRule="auto"/>
        <w:ind w:left="28" w:right="3280"/>
      </w:pPr>
      <w:r>
        <w:rPr>
          <w:color w:val="1C1C1B"/>
          <w:w w:val="105"/>
        </w:rPr>
        <w:t>Asesoramiento y reclamaciones en un máximo de cinco días. Actualización de contenidos web constante.</w:t>
      </w:r>
    </w:p>
    <w:p w14:paraId="69AE16BD" w14:textId="77777777" w:rsidR="00DA4E90" w:rsidRDefault="00000000">
      <w:pPr>
        <w:pStyle w:val="Textoindependiente"/>
        <w:spacing w:before="1"/>
        <w:ind w:left="28"/>
      </w:pPr>
      <w:r>
        <w:rPr>
          <w:color w:val="1C1C1B"/>
          <w:w w:val="105"/>
        </w:rPr>
        <w:t>Envío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22"/>
          <w:w w:val="105"/>
        </w:rPr>
        <w:t xml:space="preserve"> </w:t>
      </w:r>
      <w:r>
        <w:rPr>
          <w:color w:val="1C1C1B"/>
          <w:w w:val="105"/>
        </w:rPr>
        <w:t>ejemplares</w:t>
      </w:r>
      <w:r>
        <w:rPr>
          <w:color w:val="1C1C1B"/>
          <w:spacing w:val="22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w w:val="105"/>
        </w:rPr>
        <w:t>difusión</w:t>
      </w:r>
      <w:r>
        <w:rPr>
          <w:color w:val="1C1C1B"/>
          <w:spacing w:val="22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22"/>
          <w:w w:val="105"/>
        </w:rPr>
        <w:t xml:space="preserve"> </w:t>
      </w:r>
      <w:r>
        <w:rPr>
          <w:color w:val="1C1C1B"/>
          <w:w w:val="105"/>
        </w:rPr>
        <w:t>menos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22"/>
          <w:w w:val="105"/>
        </w:rPr>
        <w:t xml:space="preserve"> </w:t>
      </w:r>
      <w:r>
        <w:rPr>
          <w:color w:val="1C1C1B"/>
          <w:w w:val="105"/>
        </w:rPr>
        <w:t>una</w:t>
      </w:r>
      <w:r>
        <w:rPr>
          <w:color w:val="1C1C1B"/>
          <w:spacing w:val="22"/>
          <w:w w:val="105"/>
        </w:rPr>
        <w:t xml:space="preserve"> </w:t>
      </w:r>
      <w:r>
        <w:rPr>
          <w:color w:val="1C1C1B"/>
          <w:spacing w:val="-2"/>
          <w:w w:val="105"/>
        </w:rPr>
        <w:t>semana.</w:t>
      </w:r>
    </w:p>
    <w:p w14:paraId="56AB300B" w14:textId="77777777" w:rsidR="00DA4E90" w:rsidRDefault="00000000">
      <w:pPr>
        <w:pStyle w:val="Textoindependiente"/>
        <w:spacing w:before="137"/>
        <w:ind w:left="28"/>
      </w:pPr>
      <w:r>
        <w:rPr>
          <w:color w:val="1C1C1B"/>
          <w:w w:val="105"/>
        </w:rPr>
        <w:t>Envío</w:t>
      </w:r>
      <w:r>
        <w:rPr>
          <w:color w:val="1C1C1B"/>
          <w:spacing w:val="13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boletines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e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informes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a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las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listas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distribución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forma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spacing w:val="-2"/>
          <w:w w:val="105"/>
        </w:rPr>
        <w:t>periódica.</w:t>
      </w:r>
    </w:p>
    <w:p w14:paraId="005EF89B" w14:textId="77777777" w:rsidR="00DA4E90" w:rsidRDefault="00DA4E90">
      <w:pPr>
        <w:pStyle w:val="Textoindependiente"/>
      </w:pPr>
    </w:p>
    <w:p w14:paraId="56740748" w14:textId="77777777" w:rsidR="00DA4E90" w:rsidRDefault="00DA4E90">
      <w:pPr>
        <w:pStyle w:val="Textoindependiente"/>
        <w:spacing w:before="31"/>
      </w:pPr>
    </w:p>
    <w:p w14:paraId="3C483F1B" w14:textId="77777777" w:rsidR="00DA4E90" w:rsidRDefault="00000000">
      <w:pPr>
        <w:pStyle w:val="Ttulo1"/>
      </w:pPr>
      <w:r>
        <w:rPr>
          <w:color w:val="E30C15"/>
        </w:rPr>
        <w:t xml:space="preserve">Indicadores de </w:t>
      </w:r>
      <w:r>
        <w:rPr>
          <w:color w:val="E30C15"/>
          <w:spacing w:val="-2"/>
        </w:rPr>
        <w:t>calidad</w:t>
      </w:r>
    </w:p>
    <w:p w14:paraId="3AA9D0E4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356"/>
        <w:ind w:left="538" w:hanging="169"/>
        <w:jc w:val="left"/>
      </w:pPr>
      <w:r>
        <w:rPr>
          <w:color w:val="1C1C1B"/>
          <w:w w:val="110"/>
        </w:rPr>
        <w:t>%</w:t>
      </w:r>
      <w:r>
        <w:rPr>
          <w:color w:val="1C1C1B"/>
          <w:spacing w:val="-1"/>
          <w:w w:val="110"/>
        </w:rPr>
        <w:t xml:space="preserve"> </w:t>
      </w:r>
      <w:r>
        <w:rPr>
          <w:color w:val="1C1C1B"/>
          <w:w w:val="110"/>
        </w:rPr>
        <w:t>de</w:t>
      </w:r>
      <w:r>
        <w:rPr>
          <w:color w:val="1C1C1B"/>
          <w:spacing w:val="-1"/>
          <w:w w:val="110"/>
        </w:rPr>
        <w:t xml:space="preserve"> </w:t>
      </w:r>
      <w:r>
        <w:rPr>
          <w:color w:val="1C1C1B"/>
          <w:w w:val="110"/>
        </w:rPr>
        <w:t>pedidos</w:t>
      </w:r>
      <w:r>
        <w:rPr>
          <w:color w:val="1C1C1B"/>
          <w:spacing w:val="-1"/>
          <w:w w:val="110"/>
        </w:rPr>
        <w:t xml:space="preserve"> </w:t>
      </w:r>
      <w:r>
        <w:rPr>
          <w:color w:val="1C1C1B"/>
          <w:w w:val="110"/>
        </w:rPr>
        <w:t>entregados</w:t>
      </w:r>
      <w:r>
        <w:rPr>
          <w:color w:val="1C1C1B"/>
          <w:spacing w:val="-1"/>
          <w:w w:val="110"/>
        </w:rPr>
        <w:t xml:space="preserve"> </w:t>
      </w:r>
      <w:r>
        <w:rPr>
          <w:color w:val="1C1C1B"/>
          <w:w w:val="110"/>
        </w:rPr>
        <w:t>en</w:t>
      </w:r>
      <w:r>
        <w:rPr>
          <w:color w:val="1C1C1B"/>
          <w:spacing w:val="-1"/>
          <w:w w:val="110"/>
        </w:rPr>
        <w:t xml:space="preserve"> </w:t>
      </w:r>
      <w:r>
        <w:rPr>
          <w:color w:val="1C1C1B"/>
          <w:spacing w:val="-2"/>
          <w:w w:val="110"/>
        </w:rPr>
        <w:t>plazo.</w:t>
      </w:r>
    </w:p>
    <w:p w14:paraId="1FBF8BC1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7"/>
        <w:ind w:left="538" w:hanging="169"/>
        <w:jc w:val="left"/>
      </w:pPr>
      <w:r>
        <w:rPr>
          <w:color w:val="1C1C1B"/>
          <w:w w:val="105"/>
        </w:rPr>
        <w:t>%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w w:val="105"/>
        </w:rPr>
        <w:t>envíos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(particular/distribuidor)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w w:val="105"/>
        </w:rPr>
        <w:t>realizados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spacing w:val="-2"/>
          <w:w w:val="105"/>
        </w:rPr>
        <w:t>plazo.</w:t>
      </w:r>
    </w:p>
    <w:p w14:paraId="12612530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7"/>
        <w:ind w:left="538" w:hanging="169"/>
        <w:jc w:val="left"/>
      </w:pPr>
      <w:r>
        <w:rPr>
          <w:color w:val="1C1C1B"/>
          <w:w w:val="105"/>
        </w:rPr>
        <w:t>%</w:t>
      </w:r>
      <w:r>
        <w:rPr>
          <w:color w:val="1C1C1B"/>
          <w:spacing w:val="23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23"/>
          <w:w w:val="105"/>
        </w:rPr>
        <w:t xml:space="preserve"> </w:t>
      </w:r>
      <w:r>
        <w:rPr>
          <w:color w:val="1C1C1B"/>
          <w:w w:val="105"/>
        </w:rPr>
        <w:t>problemas</w:t>
      </w:r>
      <w:r>
        <w:rPr>
          <w:color w:val="1C1C1B"/>
          <w:spacing w:val="23"/>
          <w:w w:val="105"/>
        </w:rPr>
        <w:t xml:space="preserve"> </w:t>
      </w:r>
      <w:r>
        <w:rPr>
          <w:color w:val="1C1C1B"/>
          <w:w w:val="105"/>
        </w:rPr>
        <w:t>solucionados</w:t>
      </w:r>
      <w:r>
        <w:rPr>
          <w:color w:val="1C1C1B"/>
          <w:spacing w:val="23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23"/>
          <w:w w:val="105"/>
        </w:rPr>
        <w:t xml:space="preserve"> </w:t>
      </w:r>
      <w:r>
        <w:rPr>
          <w:color w:val="1C1C1B"/>
          <w:spacing w:val="-2"/>
          <w:w w:val="105"/>
        </w:rPr>
        <w:t>plazo.</w:t>
      </w:r>
    </w:p>
    <w:p w14:paraId="33DC4D26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8"/>
        <w:ind w:left="538" w:hanging="169"/>
        <w:jc w:val="left"/>
      </w:pPr>
      <w:r>
        <w:rPr>
          <w:color w:val="1C1C1B"/>
          <w:w w:val="110"/>
        </w:rPr>
        <w:t>Cantidad</w:t>
      </w:r>
      <w:r>
        <w:rPr>
          <w:color w:val="1C1C1B"/>
          <w:spacing w:val="-6"/>
          <w:w w:val="110"/>
        </w:rPr>
        <w:t xml:space="preserve"> </w:t>
      </w:r>
      <w:r>
        <w:rPr>
          <w:color w:val="1C1C1B"/>
          <w:w w:val="110"/>
        </w:rPr>
        <w:t>de</w:t>
      </w:r>
      <w:r>
        <w:rPr>
          <w:color w:val="1C1C1B"/>
          <w:spacing w:val="-6"/>
          <w:w w:val="110"/>
        </w:rPr>
        <w:t xml:space="preserve"> </w:t>
      </w:r>
      <w:r>
        <w:rPr>
          <w:color w:val="1C1C1B"/>
          <w:w w:val="110"/>
        </w:rPr>
        <w:t>libros</w:t>
      </w:r>
      <w:r>
        <w:rPr>
          <w:color w:val="1C1C1B"/>
          <w:spacing w:val="-6"/>
          <w:w w:val="110"/>
        </w:rPr>
        <w:t xml:space="preserve"> </w:t>
      </w:r>
      <w:r>
        <w:rPr>
          <w:color w:val="1C1C1B"/>
          <w:w w:val="110"/>
        </w:rPr>
        <w:t>editados</w:t>
      </w:r>
      <w:r>
        <w:rPr>
          <w:color w:val="1C1C1B"/>
          <w:spacing w:val="-5"/>
          <w:w w:val="110"/>
        </w:rPr>
        <w:t xml:space="preserve"> </w:t>
      </w:r>
      <w:r>
        <w:rPr>
          <w:color w:val="1C1C1B"/>
          <w:w w:val="110"/>
        </w:rPr>
        <w:t>en</w:t>
      </w:r>
      <w:r>
        <w:rPr>
          <w:color w:val="1C1C1B"/>
          <w:spacing w:val="-6"/>
          <w:w w:val="110"/>
        </w:rPr>
        <w:t xml:space="preserve"> </w:t>
      </w:r>
      <w:r>
        <w:rPr>
          <w:color w:val="1C1C1B"/>
          <w:spacing w:val="-2"/>
          <w:w w:val="110"/>
        </w:rPr>
        <w:t>papel.</w:t>
      </w:r>
    </w:p>
    <w:p w14:paraId="258872D0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7"/>
        <w:ind w:left="538" w:hanging="169"/>
        <w:jc w:val="left"/>
      </w:pPr>
      <w:r>
        <w:rPr>
          <w:color w:val="1C1C1B"/>
          <w:w w:val="110"/>
        </w:rPr>
        <w:t>Cantidad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>de</w:t>
      </w:r>
      <w:r>
        <w:rPr>
          <w:color w:val="1C1C1B"/>
          <w:spacing w:val="-11"/>
          <w:w w:val="110"/>
        </w:rPr>
        <w:t xml:space="preserve"> </w:t>
      </w:r>
      <w:r>
        <w:rPr>
          <w:color w:val="1C1C1B"/>
          <w:w w:val="110"/>
        </w:rPr>
        <w:t>boletines</w:t>
      </w:r>
      <w:r>
        <w:rPr>
          <w:color w:val="1C1C1B"/>
          <w:spacing w:val="-11"/>
          <w:w w:val="110"/>
        </w:rPr>
        <w:t xml:space="preserve"> </w:t>
      </w:r>
      <w:r>
        <w:rPr>
          <w:color w:val="1C1C1B"/>
          <w:w w:val="110"/>
        </w:rPr>
        <w:t>enviados</w:t>
      </w:r>
      <w:r>
        <w:rPr>
          <w:color w:val="1C1C1B"/>
          <w:spacing w:val="-11"/>
          <w:w w:val="110"/>
        </w:rPr>
        <w:t xml:space="preserve"> </w:t>
      </w:r>
      <w:r>
        <w:rPr>
          <w:color w:val="1C1C1B"/>
          <w:spacing w:val="-2"/>
          <w:w w:val="110"/>
        </w:rPr>
        <w:t>anualmente.</w:t>
      </w:r>
    </w:p>
    <w:p w14:paraId="7EA95E64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7"/>
          <w:tab w:val="left" w:pos="539"/>
        </w:tabs>
        <w:spacing w:before="7" w:line="247" w:lineRule="auto"/>
        <w:ind w:right="2464"/>
        <w:jc w:val="left"/>
      </w:pPr>
      <w:r>
        <w:rPr>
          <w:color w:val="1C1C1B"/>
          <w:w w:val="105"/>
        </w:rPr>
        <w:t>Información actualizada en la web (impresos e instrucciones) sobre el pro-</w:t>
      </w:r>
      <w:r>
        <w:rPr>
          <w:color w:val="1C1C1B"/>
          <w:spacing w:val="80"/>
          <w:w w:val="150"/>
        </w:rPr>
        <w:t xml:space="preserve"> </w:t>
      </w:r>
      <w:r>
        <w:rPr>
          <w:color w:val="1C1C1B"/>
          <w:w w:val="105"/>
        </w:rPr>
        <w:t>ceso editorial.</w:t>
      </w:r>
    </w:p>
    <w:p w14:paraId="42971172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line="252" w:lineRule="exact"/>
        <w:ind w:left="538" w:hanging="169"/>
        <w:jc w:val="left"/>
      </w:pPr>
      <w:r>
        <w:rPr>
          <w:color w:val="1C1C1B"/>
          <w:w w:val="105"/>
        </w:rPr>
        <w:t>Cantidad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libros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editados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spacing w:val="-2"/>
          <w:w w:val="105"/>
        </w:rPr>
        <w:t>electrónicos.</w:t>
      </w:r>
    </w:p>
    <w:p w14:paraId="38852AA4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7"/>
        <w:ind w:left="538" w:hanging="169"/>
        <w:jc w:val="left"/>
      </w:pPr>
      <w:r>
        <w:rPr>
          <w:color w:val="1C1C1B"/>
          <w:w w:val="105"/>
        </w:rPr>
        <w:t>Cumplimiento</w:t>
      </w:r>
      <w:r>
        <w:rPr>
          <w:color w:val="1C1C1B"/>
          <w:spacing w:val="19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spacing w:val="-2"/>
          <w:w w:val="105"/>
        </w:rPr>
        <w:t>plazos.</w:t>
      </w:r>
    </w:p>
    <w:p w14:paraId="67C1A274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7"/>
        <w:ind w:left="538" w:hanging="169"/>
        <w:jc w:val="left"/>
      </w:pPr>
      <w:r>
        <w:rPr>
          <w:color w:val="1C1C1B"/>
          <w:w w:val="105"/>
        </w:rPr>
        <w:t>Sugerencias</w:t>
      </w:r>
      <w:r>
        <w:rPr>
          <w:color w:val="1C1C1B"/>
          <w:spacing w:val="15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reclamaciones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resueltas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spacing w:val="-2"/>
          <w:w w:val="105"/>
        </w:rPr>
        <w:t>plazo.</w:t>
      </w:r>
    </w:p>
    <w:p w14:paraId="0A8223EB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7"/>
        <w:ind w:left="538" w:hanging="169"/>
        <w:jc w:val="left"/>
      </w:pPr>
      <w:r>
        <w:rPr>
          <w:color w:val="1C1C1B"/>
          <w:w w:val="105"/>
        </w:rPr>
        <w:t>Índice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5"/>
          <w:w w:val="105"/>
        </w:rPr>
        <w:t xml:space="preserve"> </w:t>
      </w:r>
      <w:r>
        <w:rPr>
          <w:color w:val="1C1C1B"/>
          <w:w w:val="105"/>
        </w:rPr>
        <w:t>satisfacción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4"/>
          <w:w w:val="105"/>
        </w:rPr>
        <w:t xml:space="preserve"> </w:t>
      </w:r>
      <w:r>
        <w:rPr>
          <w:color w:val="1C1C1B"/>
          <w:w w:val="105"/>
        </w:rPr>
        <w:t>los</w:t>
      </w:r>
      <w:r>
        <w:rPr>
          <w:color w:val="1C1C1B"/>
          <w:spacing w:val="15"/>
          <w:w w:val="105"/>
        </w:rPr>
        <w:t xml:space="preserve"> </w:t>
      </w:r>
      <w:r>
        <w:rPr>
          <w:color w:val="1C1C1B"/>
          <w:spacing w:val="-2"/>
          <w:w w:val="105"/>
        </w:rPr>
        <w:t>usuarios.</w:t>
      </w:r>
    </w:p>
    <w:p w14:paraId="3DA8B7CD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7"/>
        <w:ind w:left="538" w:hanging="169"/>
        <w:jc w:val="left"/>
      </w:pPr>
      <w:r>
        <w:rPr>
          <w:color w:val="1C1C1B"/>
        </w:rPr>
        <w:t>Certificación</w:t>
      </w:r>
      <w:r>
        <w:rPr>
          <w:color w:val="1C1C1B"/>
          <w:spacing w:val="6"/>
        </w:rPr>
        <w:t xml:space="preserve"> </w:t>
      </w:r>
      <w:r>
        <w:rPr>
          <w:color w:val="1C1C1B"/>
        </w:rPr>
        <w:t>UNE-EN</w:t>
      </w:r>
      <w:r>
        <w:rPr>
          <w:color w:val="1C1C1B"/>
          <w:spacing w:val="7"/>
        </w:rPr>
        <w:t xml:space="preserve"> </w:t>
      </w:r>
      <w:r>
        <w:rPr>
          <w:color w:val="1C1C1B"/>
        </w:rPr>
        <w:t>ISO</w:t>
      </w:r>
      <w:r>
        <w:rPr>
          <w:color w:val="1C1C1B"/>
          <w:spacing w:val="6"/>
        </w:rPr>
        <w:t xml:space="preserve"> </w:t>
      </w:r>
      <w:r>
        <w:rPr>
          <w:color w:val="1C1C1B"/>
          <w:spacing w:val="-2"/>
        </w:rPr>
        <w:t>9001:2008.</w:t>
      </w:r>
    </w:p>
    <w:p w14:paraId="0CA00D9D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7"/>
        <w:ind w:left="538" w:hanging="169"/>
        <w:jc w:val="left"/>
      </w:pPr>
      <w:r>
        <w:rPr>
          <w:color w:val="1C1C1B"/>
        </w:rPr>
        <w:t>Verificación</w:t>
      </w:r>
      <w:r>
        <w:rPr>
          <w:color w:val="1C1C1B"/>
          <w:spacing w:val="19"/>
        </w:rPr>
        <w:t xml:space="preserve"> </w:t>
      </w:r>
      <w:r>
        <w:rPr>
          <w:color w:val="1C1C1B"/>
        </w:rPr>
        <w:t>por</w:t>
      </w:r>
      <w:r>
        <w:rPr>
          <w:color w:val="1C1C1B"/>
          <w:spacing w:val="20"/>
        </w:rPr>
        <w:t xml:space="preserve"> </w:t>
      </w:r>
      <w:r>
        <w:rPr>
          <w:color w:val="1C1C1B"/>
        </w:rPr>
        <w:t>AENOR</w:t>
      </w:r>
      <w:r>
        <w:rPr>
          <w:color w:val="1C1C1B"/>
          <w:spacing w:val="20"/>
        </w:rPr>
        <w:t xml:space="preserve"> </w:t>
      </w:r>
      <w:r>
        <w:rPr>
          <w:color w:val="1C1C1B"/>
        </w:rPr>
        <w:t>de</w:t>
      </w:r>
      <w:r>
        <w:rPr>
          <w:color w:val="1C1C1B"/>
          <w:spacing w:val="20"/>
        </w:rPr>
        <w:t xml:space="preserve"> </w:t>
      </w:r>
      <w:r>
        <w:rPr>
          <w:color w:val="1C1C1B"/>
        </w:rPr>
        <w:t>todos</w:t>
      </w:r>
      <w:r>
        <w:rPr>
          <w:color w:val="1C1C1B"/>
          <w:spacing w:val="20"/>
        </w:rPr>
        <w:t xml:space="preserve"> </w:t>
      </w:r>
      <w:r>
        <w:rPr>
          <w:color w:val="1C1C1B"/>
        </w:rPr>
        <w:t>los</w:t>
      </w:r>
      <w:r>
        <w:rPr>
          <w:color w:val="1C1C1B"/>
          <w:spacing w:val="20"/>
        </w:rPr>
        <w:t xml:space="preserve"> </w:t>
      </w:r>
      <w:r>
        <w:rPr>
          <w:color w:val="1C1C1B"/>
        </w:rPr>
        <w:t>libros</w:t>
      </w:r>
      <w:r>
        <w:rPr>
          <w:color w:val="1C1C1B"/>
          <w:spacing w:val="20"/>
        </w:rPr>
        <w:t xml:space="preserve"> </w:t>
      </w:r>
      <w:r>
        <w:rPr>
          <w:color w:val="1C1C1B"/>
        </w:rPr>
        <w:t>EUC</w:t>
      </w:r>
      <w:r>
        <w:rPr>
          <w:color w:val="1C1C1B"/>
          <w:spacing w:val="20"/>
        </w:rPr>
        <w:t xml:space="preserve"> </w:t>
      </w:r>
      <w:r>
        <w:rPr>
          <w:color w:val="1C1C1B"/>
        </w:rPr>
        <w:t>y</w:t>
      </w:r>
      <w:r>
        <w:rPr>
          <w:color w:val="1C1C1B"/>
          <w:spacing w:val="19"/>
        </w:rPr>
        <w:t xml:space="preserve"> </w:t>
      </w:r>
      <w:r>
        <w:rPr>
          <w:color w:val="1C1C1B"/>
          <w:spacing w:val="-4"/>
        </w:rPr>
        <w:t>CUP.</w:t>
      </w:r>
    </w:p>
    <w:p w14:paraId="73370737" w14:textId="77777777" w:rsidR="00DA4E90" w:rsidRDefault="00DA4E90">
      <w:pPr>
        <w:pStyle w:val="Textoindependiente"/>
        <w:spacing w:before="153"/>
      </w:pPr>
    </w:p>
    <w:p w14:paraId="211CB840" w14:textId="77777777" w:rsidR="00DA4E90" w:rsidRDefault="00000000">
      <w:pPr>
        <w:pStyle w:val="Ttulo1"/>
      </w:pPr>
      <w:r>
        <w:rPr>
          <w:color w:val="E30C15"/>
          <w:spacing w:val="-4"/>
        </w:rPr>
        <w:t>Derechos</w:t>
      </w:r>
      <w:r>
        <w:rPr>
          <w:color w:val="E30C15"/>
          <w:spacing w:val="-20"/>
        </w:rPr>
        <w:t xml:space="preserve"> </w:t>
      </w:r>
      <w:r>
        <w:rPr>
          <w:color w:val="E30C15"/>
          <w:spacing w:val="-4"/>
        </w:rPr>
        <w:t>de</w:t>
      </w:r>
      <w:r>
        <w:rPr>
          <w:color w:val="E30C15"/>
          <w:spacing w:val="-18"/>
        </w:rPr>
        <w:t xml:space="preserve"> </w:t>
      </w:r>
      <w:r>
        <w:rPr>
          <w:color w:val="E30C15"/>
          <w:spacing w:val="-4"/>
        </w:rPr>
        <w:t>los</w:t>
      </w:r>
      <w:r>
        <w:rPr>
          <w:color w:val="E30C15"/>
          <w:spacing w:val="-18"/>
        </w:rPr>
        <w:t xml:space="preserve"> </w:t>
      </w:r>
      <w:r>
        <w:rPr>
          <w:color w:val="E30C15"/>
          <w:spacing w:val="-4"/>
        </w:rPr>
        <w:t>usuarios</w:t>
      </w:r>
      <w:r>
        <w:rPr>
          <w:color w:val="E30C15"/>
          <w:spacing w:val="-18"/>
        </w:rPr>
        <w:t xml:space="preserve"> </w:t>
      </w:r>
      <w:r>
        <w:rPr>
          <w:color w:val="E30C15"/>
          <w:spacing w:val="-4"/>
        </w:rPr>
        <w:t>del</w:t>
      </w:r>
      <w:r>
        <w:rPr>
          <w:color w:val="E30C15"/>
          <w:spacing w:val="-17"/>
        </w:rPr>
        <w:t xml:space="preserve"> </w:t>
      </w:r>
      <w:r>
        <w:rPr>
          <w:color w:val="E30C15"/>
          <w:spacing w:val="-4"/>
        </w:rPr>
        <w:t>servicio</w:t>
      </w:r>
    </w:p>
    <w:p w14:paraId="65D53F0C" w14:textId="77777777" w:rsidR="00DA4E90" w:rsidRDefault="00000000">
      <w:pPr>
        <w:pStyle w:val="Textoindependiente"/>
        <w:spacing w:before="237" w:line="247" w:lineRule="auto"/>
        <w:ind w:left="28" w:right="2464"/>
        <w:jc w:val="both"/>
      </w:pPr>
      <w:r>
        <w:rPr>
          <w:color w:val="1C1C1B"/>
          <w:w w:val="105"/>
        </w:rPr>
        <w:t xml:space="preserve">Los ciudadanos tienen los derechos reconocidos en el artículo 13 de la Ley 39/2015, de 1 de octubre, del Procedimiento Administrativo Común de las </w:t>
      </w:r>
      <w:proofErr w:type="spellStart"/>
      <w:r>
        <w:rPr>
          <w:color w:val="1C1C1B"/>
          <w:w w:val="105"/>
        </w:rPr>
        <w:t>Admi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nistraciones</w:t>
      </w:r>
      <w:proofErr w:type="spellEnd"/>
      <w:r>
        <w:rPr>
          <w:color w:val="1C1C1B"/>
          <w:w w:val="105"/>
        </w:rPr>
        <w:t xml:space="preserve"> Públicas.</w:t>
      </w:r>
    </w:p>
    <w:p w14:paraId="40E09A5B" w14:textId="77777777" w:rsidR="00DA4E90" w:rsidRDefault="00DA4E90">
      <w:pPr>
        <w:pStyle w:val="Textoindependiente"/>
        <w:spacing w:line="247" w:lineRule="auto"/>
        <w:jc w:val="both"/>
        <w:sectPr w:rsidR="00DA4E90">
          <w:pgSz w:w="12760" w:h="12760"/>
          <w:pgMar w:top="1420" w:right="1275" w:bottom="1180" w:left="1275" w:header="0" w:footer="981" w:gutter="0"/>
          <w:cols w:space="720"/>
        </w:sectPr>
      </w:pPr>
    </w:p>
    <w:p w14:paraId="038E7D96" w14:textId="77777777" w:rsidR="00DA4E90" w:rsidRDefault="00000000">
      <w:pPr>
        <w:spacing w:before="206"/>
        <w:ind w:left="2260"/>
      </w:pPr>
      <w:r>
        <w:rPr>
          <w:color w:val="1C1C1B"/>
          <w:w w:val="105"/>
        </w:rPr>
        <w:lastRenderedPageBreak/>
        <w:t>En</w:t>
      </w:r>
      <w:r>
        <w:rPr>
          <w:color w:val="1C1C1B"/>
          <w:spacing w:val="-1"/>
          <w:w w:val="105"/>
        </w:rPr>
        <w:t xml:space="preserve"> </w:t>
      </w:r>
      <w:r>
        <w:rPr>
          <w:color w:val="1C1C1B"/>
          <w:w w:val="105"/>
        </w:rPr>
        <w:t xml:space="preserve">particular los </w:t>
      </w:r>
      <w:r>
        <w:rPr>
          <w:b/>
          <w:color w:val="1C1C1B"/>
          <w:w w:val="105"/>
        </w:rPr>
        <w:t xml:space="preserve">ciudadanos </w:t>
      </w:r>
      <w:r>
        <w:rPr>
          <w:color w:val="1C1C1B"/>
          <w:w w:val="105"/>
        </w:rPr>
        <w:t xml:space="preserve">tienen derecho </w:t>
      </w:r>
      <w:r>
        <w:rPr>
          <w:color w:val="1C1C1B"/>
          <w:spacing w:val="-5"/>
          <w:w w:val="105"/>
        </w:rPr>
        <w:t>a:</w:t>
      </w:r>
    </w:p>
    <w:p w14:paraId="0C74A5E2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69"/>
          <w:tab w:val="left" w:pos="2771"/>
        </w:tabs>
        <w:spacing w:before="7" w:line="247" w:lineRule="auto"/>
        <w:ind w:right="30"/>
        <w:jc w:val="left"/>
      </w:pPr>
      <w:r>
        <w:rPr>
          <w:color w:val="1C1C1B"/>
          <w:w w:val="105"/>
        </w:rPr>
        <w:t xml:space="preserve">Poder identificar con claridad y celeridad el servicio o unidad que es </w:t>
      </w:r>
      <w:proofErr w:type="spellStart"/>
      <w:r>
        <w:rPr>
          <w:color w:val="1C1C1B"/>
          <w:w w:val="105"/>
        </w:rPr>
        <w:t>compe</w:t>
      </w:r>
      <w:proofErr w:type="spellEnd"/>
      <w:r>
        <w:rPr>
          <w:color w:val="1C1C1B"/>
          <w:w w:val="105"/>
        </w:rPr>
        <w:t>-</w:t>
      </w:r>
      <w:r>
        <w:rPr>
          <w:color w:val="1C1C1B"/>
          <w:spacing w:val="80"/>
          <w:w w:val="150"/>
        </w:rPr>
        <w:t xml:space="preserve"> </w:t>
      </w:r>
      <w:r>
        <w:rPr>
          <w:color w:val="1C1C1B"/>
          <w:w w:val="105"/>
        </w:rPr>
        <w:t>tente para la prestación del servicio requerido.</w:t>
      </w:r>
    </w:p>
    <w:p w14:paraId="720C8007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69"/>
          <w:tab w:val="left" w:pos="2771"/>
        </w:tabs>
        <w:spacing w:line="247" w:lineRule="auto"/>
        <w:ind w:right="30"/>
        <w:jc w:val="left"/>
      </w:pPr>
      <w:r>
        <w:rPr>
          <w:color w:val="1C1C1B"/>
          <w:w w:val="105"/>
        </w:rPr>
        <w:t>Recibir</w:t>
      </w:r>
      <w:r>
        <w:rPr>
          <w:color w:val="1C1C1B"/>
          <w:spacing w:val="38"/>
          <w:w w:val="105"/>
        </w:rPr>
        <w:t xml:space="preserve"> </w:t>
      </w:r>
      <w:r>
        <w:rPr>
          <w:color w:val="1C1C1B"/>
          <w:w w:val="105"/>
        </w:rPr>
        <w:t>información</w:t>
      </w:r>
      <w:r>
        <w:rPr>
          <w:color w:val="1C1C1B"/>
          <w:spacing w:val="38"/>
          <w:w w:val="105"/>
        </w:rPr>
        <w:t xml:space="preserve"> </w:t>
      </w:r>
      <w:r>
        <w:rPr>
          <w:color w:val="1C1C1B"/>
          <w:w w:val="105"/>
        </w:rPr>
        <w:t>general</w:t>
      </w:r>
      <w:r>
        <w:rPr>
          <w:color w:val="1C1C1B"/>
          <w:spacing w:val="38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38"/>
          <w:w w:val="105"/>
        </w:rPr>
        <w:t xml:space="preserve"> </w:t>
      </w:r>
      <w:r>
        <w:rPr>
          <w:color w:val="1C1C1B"/>
          <w:w w:val="105"/>
        </w:rPr>
        <w:t>forma</w:t>
      </w:r>
      <w:r>
        <w:rPr>
          <w:color w:val="1C1C1B"/>
          <w:spacing w:val="38"/>
          <w:w w:val="105"/>
        </w:rPr>
        <w:t xml:space="preserve"> </w:t>
      </w:r>
      <w:r>
        <w:rPr>
          <w:color w:val="1C1C1B"/>
          <w:w w:val="105"/>
        </w:rPr>
        <w:t>presencial,</w:t>
      </w:r>
      <w:r>
        <w:rPr>
          <w:color w:val="1C1C1B"/>
          <w:spacing w:val="33"/>
          <w:w w:val="105"/>
        </w:rPr>
        <w:t xml:space="preserve"> </w:t>
      </w:r>
      <w:r>
        <w:rPr>
          <w:color w:val="1C1C1B"/>
          <w:w w:val="105"/>
        </w:rPr>
        <w:t>telefónica</w:t>
      </w:r>
      <w:r>
        <w:rPr>
          <w:color w:val="1C1C1B"/>
          <w:spacing w:val="38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38"/>
          <w:w w:val="105"/>
        </w:rPr>
        <w:t xml:space="preserve"> </w:t>
      </w:r>
      <w:r>
        <w:rPr>
          <w:color w:val="1C1C1B"/>
          <w:w w:val="105"/>
        </w:rPr>
        <w:t>electrónica</w:t>
      </w:r>
      <w:r>
        <w:rPr>
          <w:color w:val="1C1C1B"/>
          <w:spacing w:val="38"/>
          <w:w w:val="105"/>
        </w:rPr>
        <w:t xml:space="preserve"> </w:t>
      </w:r>
      <w:r>
        <w:rPr>
          <w:color w:val="1C1C1B"/>
          <w:w w:val="105"/>
        </w:rPr>
        <w:t>de forma eficaz y rápida.</w:t>
      </w:r>
    </w:p>
    <w:p w14:paraId="64987DD5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0"/>
        </w:tabs>
        <w:spacing w:line="252" w:lineRule="exact"/>
        <w:ind w:left="2770" w:hanging="169"/>
        <w:jc w:val="left"/>
      </w:pPr>
      <w:r>
        <w:rPr>
          <w:color w:val="1C1C1B"/>
          <w:w w:val="105"/>
        </w:rPr>
        <w:t>Ser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tratado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con</w:t>
      </w:r>
      <w:r>
        <w:rPr>
          <w:color w:val="1C1C1B"/>
          <w:spacing w:val="18"/>
          <w:w w:val="105"/>
        </w:rPr>
        <w:t xml:space="preserve"> </w:t>
      </w:r>
      <w:r>
        <w:rPr>
          <w:color w:val="1C1C1B"/>
          <w:w w:val="105"/>
        </w:rPr>
        <w:t>respeto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18"/>
          <w:w w:val="105"/>
        </w:rPr>
        <w:t xml:space="preserve"> </w:t>
      </w:r>
      <w:r>
        <w:rPr>
          <w:color w:val="1C1C1B"/>
          <w:spacing w:val="-2"/>
          <w:w w:val="105"/>
        </w:rPr>
        <w:t>consideración.</w:t>
      </w:r>
    </w:p>
    <w:p w14:paraId="492046CB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0"/>
        </w:tabs>
        <w:spacing w:before="6"/>
        <w:ind w:left="2770" w:hanging="169"/>
        <w:jc w:val="left"/>
      </w:pPr>
      <w:r>
        <w:rPr>
          <w:color w:val="1C1C1B"/>
          <w:w w:val="105"/>
        </w:rPr>
        <w:t>Una</w:t>
      </w:r>
      <w:r>
        <w:rPr>
          <w:color w:val="1C1C1B"/>
          <w:spacing w:val="6"/>
          <w:w w:val="105"/>
        </w:rPr>
        <w:t xml:space="preserve"> </w:t>
      </w:r>
      <w:r>
        <w:rPr>
          <w:color w:val="1C1C1B"/>
          <w:w w:val="105"/>
        </w:rPr>
        <w:t>información</w:t>
      </w:r>
      <w:r>
        <w:rPr>
          <w:color w:val="1C1C1B"/>
          <w:spacing w:val="6"/>
          <w:w w:val="105"/>
        </w:rPr>
        <w:t xml:space="preserve"> </w:t>
      </w:r>
      <w:r>
        <w:rPr>
          <w:color w:val="1C1C1B"/>
          <w:w w:val="105"/>
        </w:rPr>
        <w:t>administrativa</w:t>
      </w:r>
      <w:r>
        <w:rPr>
          <w:color w:val="1C1C1B"/>
          <w:spacing w:val="7"/>
          <w:w w:val="105"/>
        </w:rPr>
        <w:t xml:space="preserve"> </w:t>
      </w:r>
      <w:r>
        <w:rPr>
          <w:color w:val="1C1C1B"/>
          <w:w w:val="105"/>
        </w:rPr>
        <w:t>real</w:t>
      </w:r>
      <w:r>
        <w:rPr>
          <w:color w:val="1C1C1B"/>
          <w:spacing w:val="6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7"/>
          <w:w w:val="105"/>
        </w:rPr>
        <w:t xml:space="preserve"> </w:t>
      </w:r>
      <w:r>
        <w:rPr>
          <w:color w:val="1C1C1B"/>
          <w:spacing w:val="-2"/>
          <w:w w:val="105"/>
        </w:rPr>
        <w:t>veraz.</w:t>
      </w:r>
    </w:p>
    <w:p w14:paraId="7648C198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69"/>
          <w:tab w:val="left" w:pos="2771"/>
        </w:tabs>
        <w:spacing w:before="7" w:line="247" w:lineRule="auto"/>
        <w:ind w:right="30"/>
      </w:pPr>
      <w:r>
        <w:rPr>
          <w:color w:val="1C1C1B"/>
          <w:w w:val="105"/>
        </w:rPr>
        <w:t>Ser auxiliados en la redacción formal de documentos administrativos que se dirijan al servicio conforme a lo establecido en la legislación aplicable.</w:t>
      </w:r>
    </w:p>
    <w:p w14:paraId="6037DAFA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69"/>
          <w:tab w:val="left" w:pos="2771"/>
        </w:tabs>
        <w:spacing w:line="247" w:lineRule="auto"/>
        <w:ind w:right="31"/>
      </w:pPr>
      <w:r>
        <w:rPr>
          <w:color w:val="1C1C1B"/>
          <w:w w:val="105"/>
        </w:rPr>
        <w:t>Elegir el canal a través del cual quieren relacionarse con el servicio de entre aquellos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que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cada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momento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se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encuentren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operativos.</w:t>
      </w:r>
    </w:p>
    <w:p w14:paraId="59D8A546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69"/>
          <w:tab w:val="left" w:pos="2771"/>
        </w:tabs>
        <w:spacing w:line="247" w:lineRule="auto"/>
        <w:ind w:right="30"/>
      </w:pPr>
      <w:r>
        <w:rPr>
          <w:color w:val="1C1C1B"/>
          <w:w w:val="105"/>
        </w:rPr>
        <w:t>Obtener información a través de medios electrónicos de los procedimientos establecidos para acceder a las actividades del servicio y para el ejercicio de</w:t>
      </w:r>
      <w:r>
        <w:rPr>
          <w:color w:val="1C1C1B"/>
          <w:spacing w:val="80"/>
          <w:w w:val="105"/>
        </w:rPr>
        <w:t xml:space="preserve"> </w:t>
      </w:r>
      <w:r>
        <w:rPr>
          <w:color w:val="1C1C1B"/>
          <w:w w:val="105"/>
        </w:rPr>
        <w:t>sus derechos.</w:t>
      </w:r>
    </w:p>
    <w:p w14:paraId="67496351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69"/>
          <w:tab w:val="left" w:pos="2771"/>
        </w:tabs>
        <w:spacing w:line="247" w:lineRule="auto"/>
        <w:ind w:right="30"/>
      </w:pPr>
      <w:r>
        <w:rPr>
          <w:color w:val="1C1C1B"/>
          <w:w w:val="110"/>
        </w:rPr>
        <w:t xml:space="preserve">No presentar documentos no exigidos en las normas aplicables al </w:t>
      </w:r>
      <w:proofErr w:type="spellStart"/>
      <w:r>
        <w:rPr>
          <w:color w:val="1C1C1B"/>
          <w:w w:val="110"/>
        </w:rPr>
        <w:t>procedi</w:t>
      </w:r>
      <w:proofErr w:type="spellEnd"/>
      <w:r>
        <w:rPr>
          <w:color w:val="1C1C1B"/>
          <w:w w:val="110"/>
        </w:rPr>
        <w:t>- miento de que se trate o que se encuentren en poder de la UC.</w:t>
      </w:r>
    </w:p>
    <w:p w14:paraId="0574020E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69"/>
          <w:tab w:val="left" w:pos="2771"/>
        </w:tabs>
        <w:spacing w:line="247" w:lineRule="auto"/>
        <w:ind w:right="30"/>
      </w:pPr>
      <w:r>
        <w:rPr>
          <w:color w:val="1C1C1B"/>
          <w:w w:val="105"/>
        </w:rPr>
        <w:t>La garantía de seguridad y confidencialidad de los datos que figuran en los ficheros, sistemas y aplicaciones de la UC.</w:t>
      </w:r>
    </w:p>
    <w:p w14:paraId="4E7F8E94" w14:textId="77777777" w:rsidR="00DA4E90" w:rsidRDefault="00DA4E90">
      <w:pPr>
        <w:pStyle w:val="Textoindependiente"/>
        <w:spacing w:before="1"/>
      </w:pPr>
    </w:p>
    <w:p w14:paraId="0E8DA626" w14:textId="77777777" w:rsidR="00DA4E90" w:rsidRDefault="00000000">
      <w:pPr>
        <w:ind w:left="2260"/>
        <w:jc w:val="both"/>
      </w:pPr>
      <w:r>
        <w:rPr>
          <w:color w:val="1C1C1B"/>
          <w:w w:val="105"/>
        </w:rPr>
        <w:t>En</w:t>
      </w:r>
      <w:r>
        <w:rPr>
          <w:color w:val="1C1C1B"/>
          <w:spacing w:val="12"/>
          <w:w w:val="105"/>
        </w:rPr>
        <w:t xml:space="preserve"> </w:t>
      </w:r>
      <w:r>
        <w:rPr>
          <w:color w:val="1C1C1B"/>
          <w:w w:val="105"/>
        </w:rPr>
        <w:t>concreto,</w:t>
      </w:r>
      <w:r>
        <w:rPr>
          <w:color w:val="1C1C1B"/>
          <w:spacing w:val="8"/>
          <w:w w:val="105"/>
        </w:rPr>
        <w:t xml:space="preserve"> </w:t>
      </w:r>
      <w:r>
        <w:rPr>
          <w:color w:val="1C1C1B"/>
          <w:w w:val="105"/>
        </w:rPr>
        <w:t>como</w:t>
      </w:r>
      <w:r>
        <w:rPr>
          <w:color w:val="1C1C1B"/>
          <w:spacing w:val="12"/>
          <w:w w:val="105"/>
        </w:rPr>
        <w:t xml:space="preserve"> </w:t>
      </w:r>
      <w:r>
        <w:rPr>
          <w:b/>
          <w:color w:val="1C1C1B"/>
          <w:w w:val="105"/>
        </w:rPr>
        <w:t>clientes</w:t>
      </w:r>
      <w:r>
        <w:rPr>
          <w:b/>
          <w:color w:val="1C1C1B"/>
          <w:spacing w:val="13"/>
          <w:w w:val="105"/>
        </w:rPr>
        <w:t xml:space="preserve"> </w:t>
      </w:r>
      <w:r>
        <w:rPr>
          <w:color w:val="1C1C1B"/>
          <w:w w:val="105"/>
        </w:rPr>
        <w:t>tienen</w:t>
      </w:r>
      <w:r>
        <w:rPr>
          <w:color w:val="1C1C1B"/>
          <w:spacing w:val="12"/>
          <w:w w:val="105"/>
        </w:rPr>
        <w:t xml:space="preserve"> </w:t>
      </w:r>
      <w:r>
        <w:rPr>
          <w:color w:val="1C1C1B"/>
          <w:w w:val="105"/>
        </w:rPr>
        <w:t>derecho</w:t>
      </w:r>
      <w:r>
        <w:rPr>
          <w:color w:val="1C1C1B"/>
          <w:spacing w:val="12"/>
          <w:w w:val="105"/>
        </w:rPr>
        <w:t xml:space="preserve"> </w:t>
      </w:r>
      <w:r>
        <w:rPr>
          <w:color w:val="1C1C1B"/>
          <w:spacing w:val="-5"/>
          <w:w w:val="105"/>
        </w:rPr>
        <w:t>a:</w:t>
      </w:r>
    </w:p>
    <w:p w14:paraId="6B2BC63C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69"/>
          <w:tab w:val="left" w:pos="2771"/>
        </w:tabs>
        <w:spacing w:before="7" w:line="247" w:lineRule="auto"/>
        <w:ind w:right="31"/>
      </w:pPr>
      <w:r>
        <w:rPr>
          <w:color w:val="1C1C1B"/>
          <w:w w:val="110"/>
        </w:rPr>
        <w:t>Tener</w:t>
      </w:r>
      <w:r>
        <w:rPr>
          <w:color w:val="1C1C1B"/>
          <w:spacing w:val="-4"/>
          <w:w w:val="110"/>
        </w:rPr>
        <w:t xml:space="preserve"> </w:t>
      </w:r>
      <w:r>
        <w:rPr>
          <w:color w:val="1C1C1B"/>
          <w:w w:val="110"/>
        </w:rPr>
        <w:t>la</w:t>
      </w:r>
      <w:r>
        <w:rPr>
          <w:color w:val="1C1C1B"/>
          <w:spacing w:val="-4"/>
          <w:w w:val="110"/>
        </w:rPr>
        <w:t xml:space="preserve"> </w:t>
      </w:r>
      <w:r>
        <w:rPr>
          <w:color w:val="1C1C1B"/>
          <w:w w:val="110"/>
        </w:rPr>
        <w:t>garantía</w:t>
      </w:r>
      <w:r>
        <w:rPr>
          <w:color w:val="1C1C1B"/>
          <w:spacing w:val="-4"/>
          <w:w w:val="110"/>
        </w:rPr>
        <w:t xml:space="preserve"> </w:t>
      </w:r>
      <w:r>
        <w:rPr>
          <w:color w:val="1C1C1B"/>
          <w:w w:val="110"/>
        </w:rPr>
        <w:t>de</w:t>
      </w:r>
      <w:r>
        <w:rPr>
          <w:color w:val="1C1C1B"/>
          <w:spacing w:val="-4"/>
          <w:w w:val="110"/>
        </w:rPr>
        <w:t xml:space="preserve"> </w:t>
      </w:r>
      <w:r>
        <w:rPr>
          <w:color w:val="1C1C1B"/>
          <w:w w:val="110"/>
        </w:rPr>
        <w:t>que</w:t>
      </w:r>
      <w:r>
        <w:rPr>
          <w:color w:val="1C1C1B"/>
          <w:spacing w:val="-4"/>
          <w:w w:val="110"/>
        </w:rPr>
        <w:t xml:space="preserve"> </w:t>
      </w:r>
      <w:r>
        <w:rPr>
          <w:color w:val="1C1C1B"/>
          <w:w w:val="110"/>
        </w:rPr>
        <w:t>toda</w:t>
      </w:r>
      <w:r>
        <w:rPr>
          <w:color w:val="1C1C1B"/>
          <w:spacing w:val="-4"/>
          <w:w w:val="110"/>
        </w:rPr>
        <w:t xml:space="preserve"> </w:t>
      </w:r>
      <w:r>
        <w:rPr>
          <w:color w:val="1C1C1B"/>
          <w:w w:val="110"/>
        </w:rPr>
        <w:t>obra</w:t>
      </w:r>
      <w:r>
        <w:rPr>
          <w:color w:val="1C1C1B"/>
          <w:spacing w:val="-4"/>
          <w:w w:val="110"/>
        </w:rPr>
        <w:t xml:space="preserve"> </w:t>
      </w:r>
      <w:r>
        <w:rPr>
          <w:color w:val="1C1C1B"/>
          <w:w w:val="110"/>
        </w:rPr>
        <w:t>editada</w:t>
      </w:r>
      <w:r>
        <w:rPr>
          <w:color w:val="1C1C1B"/>
          <w:spacing w:val="-4"/>
          <w:w w:val="110"/>
        </w:rPr>
        <w:t xml:space="preserve"> </w:t>
      </w:r>
      <w:r>
        <w:rPr>
          <w:color w:val="1C1C1B"/>
          <w:w w:val="110"/>
        </w:rPr>
        <w:t>tendrá</w:t>
      </w:r>
      <w:r>
        <w:rPr>
          <w:color w:val="1C1C1B"/>
          <w:spacing w:val="-4"/>
          <w:w w:val="110"/>
        </w:rPr>
        <w:t xml:space="preserve"> </w:t>
      </w:r>
      <w:r>
        <w:rPr>
          <w:color w:val="1C1C1B"/>
          <w:w w:val="110"/>
        </w:rPr>
        <w:t>rigor</w:t>
      </w:r>
      <w:r>
        <w:rPr>
          <w:color w:val="1C1C1B"/>
          <w:spacing w:val="-4"/>
          <w:w w:val="110"/>
        </w:rPr>
        <w:t xml:space="preserve"> </w:t>
      </w:r>
      <w:r>
        <w:rPr>
          <w:color w:val="1C1C1B"/>
          <w:w w:val="110"/>
        </w:rPr>
        <w:t>científico</w:t>
      </w:r>
      <w:r>
        <w:rPr>
          <w:color w:val="1C1C1B"/>
          <w:spacing w:val="-4"/>
          <w:w w:val="110"/>
        </w:rPr>
        <w:t xml:space="preserve"> </w:t>
      </w:r>
      <w:r>
        <w:rPr>
          <w:color w:val="1C1C1B"/>
          <w:w w:val="110"/>
        </w:rPr>
        <w:t>y</w:t>
      </w:r>
      <w:r>
        <w:rPr>
          <w:color w:val="1C1C1B"/>
          <w:spacing w:val="-4"/>
          <w:w w:val="110"/>
        </w:rPr>
        <w:t xml:space="preserve"> </w:t>
      </w:r>
      <w:r>
        <w:rPr>
          <w:color w:val="1C1C1B"/>
          <w:w w:val="110"/>
        </w:rPr>
        <w:t>veracidad en sus contenidos, avalado por una evaluación.</w:t>
      </w:r>
    </w:p>
    <w:p w14:paraId="0960E21D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69"/>
          <w:tab w:val="left" w:pos="2771"/>
        </w:tabs>
        <w:spacing w:line="247" w:lineRule="auto"/>
        <w:ind w:right="30"/>
      </w:pPr>
      <w:r>
        <w:rPr>
          <w:color w:val="1C1C1B"/>
          <w:w w:val="105"/>
        </w:rPr>
        <w:t>Tener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posibilidad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acceder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a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las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obras,</w:t>
      </w:r>
      <w:r>
        <w:rPr>
          <w:color w:val="1C1C1B"/>
          <w:spacing w:val="29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acuerdo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con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los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>derechos</w:t>
      </w:r>
      <w:r>
        <w:rPr>
          <w:color w:val="1C1C1B"/>
          <w:spacing w:val="35"/>
          <w:w w:val="105"/>
        </w:rPr>
        <w:t xml:space="preserve"> </w:t>
      </w:r>
      <w:r>
        <w:rPr>
          <w:color w:val="1C1C1B"/>
          <w:w w:val="105"/>
        </w:rPr>
        <w:t xml:space="preserve">de los autores, de las diversas maneras posibles, potenciando la comunicación </w:t>
      </w:r>
      <w:r>
        <w:rPr>
          <w:color w:val="1C1C1B"/>
          <w:spacing w:val="-2"/>
          <w:w w:val="105"/>
        </w:rPr>
        <w:t>bidireccional.</w:t>
      </w:r>
    </w:p>
    <w:p w14:paraId="64CF1ED1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0"/>
        </w:tabs>
        <w:spacing w:line="251" w:lineRule="exact"/>
        <w:ind w:left="2770" w:hanging="169"/>
      </w:pPr>
      <w:r>
        <w:rPr>
          <w:color w:val="1C1C1B"/>
          <w:w w:val="105"/>
        </w:rPr>
        <w:t>Poder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conocer</w:t>
      </w:r>
      <w:r>
        <w:rPr>
          <w:color w:val="1C1C1B"/>
          <w:spacing w:val="18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18"/>
          <w:w w:val="105"/>
        </w:rPr>
        <w:t xml:space="preserve"> </w:t>
      </w:r>
      <w:r>
        <w:rPr>
          <w:color w:val="1C1C1B"/>
          <w:w w:val="105"/>
        </w:rPr>
        <w:t>consultar</w:t>
      </w:r>
      <w:r>
        <w:rPr>
          <w:color w:val="1C1C1B"/>
          <w:spacing w:val="18"/>
          <w:w w:val="105"/>
        </w:rPr>
        <w:t xml:space="preserve"> </w:t>
      </w:r>
      <w:r>
        <w:rPr>
          <w:color w:val="1C1C1B"/>
          <w:w w:val="105"/>
        </w:rPr>
        <w:t>el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Catálogo</w:t>
      </w:r>
      <w:r>
        <w:rPr>
          <w:color w:val="1C1C1B"/>
          <w:spacing w:val="18"/>
          <w:w w:val="105"/>
        </w:rPr>
        <w:t xml:space="preserve"> </w:t>
      </w:r>
      <w:r>
        <w:rPr>
          <w:color w:val="1C1C1B"/>
          <w:w w:val="105"/>
        </w:rPr>
        <w:t>del</w:t>
      </w:r>
      <w:r>
        <w:rPr>
          <w:color w:val="1C1C1B"/>
          <w:spacing w:val="18"/>
          <w:w w:val="105"/>
        </w:rPr>
        <w:t xml:space="preserve"> </w:t>
      </w:r>
      <w:r>
        <w:rPr>
          <w:color w:val="1C1C1B"/>
          <w:w w:val="105"/>
        </w:rPr>
        <w:t>Fondo</w:t>
      </w:r>
      <w:r>
        <w:rPr>
          <w:color w:val="1C1C1B"/>
          <w:spacing w:val="18"/>
          <w:w w:val="105"/>
        </w:rPr>
        <w:t xml:space="preserve"> </w:t>
      </w:r>
      <w:r>
        <w:rPr>
          <w:color w:val="1C1C1B"/>
          <w:spacing w:val="-2"/>
          <w:w w:val="105"/>
        </w:rPr>
        <w:t>Editorial.</w:t>
      </w:r>
    </w:p>
    <w:p w14:paraId="78DE1F2C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69"/>
          <w:tab w:val="left" w:pos="2771"/>
        </w:tabs>
        <w:spacing w:before="6" w:line="247" w:lineRule="auto"/>
        <w:ind w:right="30"/>
      </w:pPr>
      <w:r>
        <w:rPr>
          <w:color w:val="1C1C1B"/>
          <w:w w:val="105"/>
        </w:rPr>
        <w:t xml:space="preserve">Poder emitir opiniones, comentarios o participar en foros sobre las obras rea- </w:t>
      </w:r>
      <w:proofErr w:type="spellStart"/>
      <w:r>
        <w:rPr>
          <w:color w:val="1C1C1B"/>
          <w:spacing w:val="-2"/>
          <w:w w:val="105"/>
        </w:rPr>
        <w:t>lizadas</w:t>
      </w:r>
      <w:proofErr w:type="spellEnd"/>
      <w:r>
        <w:rPr>
          <w:color w:val="1C1C1B"/>
          <w:spacing w:val="-2"/>
          <w:w w:val="105"/>
        </w:rPr>
        <w:t>.</w:t>
      </w:r>
    </w:p>
    <w:p w14:paraId="7C5EE6B9" w14:textId="77777777" w:rsidR="00DA4E90" w:rsidRDefault="00DA4E90">
      <w:pPr>
        <w:pStyle w:val="Textoindependiente"/>
        <w:spacing w:before="6"/>
      </w:pPr>
    </w:p>
    <w:p w14:paraId="5FC63E44" w14:textId="77777777" w:rsidR="00DA4E90" w:rsidRDefault="00000000">
      <w:pPr>
        <w:ind w:left="2260"/>
        <w:jc w:val="both"/>
      </w:pPr>
      <w:r>
        <w:rPr>
          <w:color w:val="1C1C1B"/>
        </w:rPr>
        <w:t>Y</w:t>
      </w:r>
      <w:r>
        <w:rPr>
          <w:color w:val="1C1C1B"/>
          <w:spacing w:val="27"/>
        </w:rPr>
        <w:t xml:space="preserve"> </w:t>
      </w:r>
      <w:r>
        <w:rPr>
          <w:color w:val="1C1C1B"/>
        </w:rPr>
        <w:t>como</w:t>
      </w:r>
      <w:r>
        <w:rPr>
          <w:color w:val="1C1C1B"/>
          <w:spacing w:val="27"/>
        </w:rPr>
        <w:t xml:space="preserve"> </w:t>
      </w:r>
      <w:r>
        <w:rPr>
          <w:b/>
          <w:color w:val="1C1C1B"/>
          <w:spacing w:val="-2"/>
        </w:rPr>
        <w:t>autores</w:t>
      </w:r>
      <w:r>
        <w:rPr>
          <w:color w:val="1C1C1B"/>
          <w:spacing w:val="-2"/>
        </w:rPr>
        <w:t>:</w:t>
      </w:r>
    </w:p>
    <w:p w14:paraId="534FA8AB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69"/>
          <w:tab w:val="left" w:pos="2771"/>
        </w:tabs>
        <w:spacing w:before="7" w:line="247" w:lineRule="auto"/>
        <w:ind w:right="31"/>
      </w:pPr>
      <w:r>
        <w:rPr>
          <w:color w:val="1C1C1B"/>
          <w:w w:val="110"/>
        </w:rPr>
        <w:t>Ser</w:t>
      </w:r>
      <w:r>
        <w:rPr>
          <w:color w:val="1C1C1B"/>
          <w:spacing w:val="-14"/>
          <w:w w:val="110"/>
        </w:rPr>
        <w:t xml:space="preserve"> </w:t>
      </w:r>
      <w:r>
        <w:rPr>
          <w:color w:val="1C1C1B"/>
          <w:w w:val="110"/>
        </w:rPr>
        <w:t>respetados</w:t>
      </w:r>
      <w:r>
        <w:rPr>
          <w:color w:val="1C1C1B"/>
          <w:spacing w:val="-14"/>
          <w:w w:val="110"/>
        </w:rPr>
        <w:t xml:space="preserve"> </w:t>
      </w:r>
      <w:r>
        <w:rPr>
          <w:color w:val="1C1C1B"/>
          <w:w w:val="110"/>
        </w:rPr>
        <w:t>en</w:t>
      </w:r>
      <w:r>
        <w:rPr>
          <w:color w:val="1C1C1B"/>
          <w:spacing w:val="-14"/>
          <w:w w:val="110"/>
        </w:rPr>
        <w:t xml:space="preserve"> </w:t>
      </w:r>
      <w:r>
        <w:rPr>
          <w:color w:val="1C1C1B"/>
          <w:w w:val="110"/>
        </w:rPr>
        <w:t>sus</w:t>
      </w:r>
      <w:r>
        <w:rPr>
          <w:color w:val="1C1C1B"/>
          <w:spacing w:val="-14"/>
          <w:w w:val="110"/>
        </w:rPr>
        <w:t xml:space="preserve"> </w:t>
      </w:r>
      <w:r>
        <w:rPr>
          <w:color w:val="1C1C1B"/>
          <w:w w:val="110"/>
        </w:rPr>
        <w:t>derechos</w:t>
      </w:r>
      <w:r>
        <w:rPr>
          <w:color w:val="1C1C1B"/>
          <w:spacing w:val="-14"/>
          <w:w w:val="110"/>
        </w:rPr>
        <w:t xml:space="preserve"> </w:t>
      </w:r>
      <w:r>
        <w:rPr>
          <w:color w:val="1C1C1B"/>
          <w:w w:val="110"/>
        </w:rPr>
        <w:t>como</w:t>
      </w:r>
      <w:r>
        <w:rPr>
          <w:color w:val="1C1C1B"/>
          <w:spacing w:val="-14"/>
          <w:w w:val="110"/>
        </w:rPr>
        <w:t xml:space="preserve"> </w:t>
      </w:r>
      <w:r>
        <w:rPr>
          <w:color w:val="1C1C1B"/>
          <w:w w:val="110"/>
        </w:rPr>
        <w:t>autores</w:t>
      </w:r>
      <w:r>
        <w:rPr>
          <w:color w:val="1C1C1B"/>
          <w:spacing w:val="-14"/>
          <w:w w:val="110"/>
        </w:rPr>
        <w:t xml:space="preserve"> </w:t>
      </w:r>
      <w:r>
        <w:rPr>
          <w:color w:val="1C1C1B"/>
          <w:w w:val="110"/>
        </w:rPr>
        <w:t>a</w:t>
      </w:r>
      <w:r>
        <w:rPr>
          <w:color w:val="1C1C1B"/>
          <w:spacing w:val="-14"/>
          <w:w w:val="110"/>
        </w:rPr>
        <w:t xml:space="preserve"> </w:t>
      </w:r>
      <w:r>
        <w:rPr>
          <w:color w:val="1C1C1B"/>
          <w:w w:val="110"/>
        </w:rPr>
        <w:t>través</w:t>
      </w:r>
      <w:r>
        <w:rPr>
          <w:color w:val="1C1C1B"/>
          <w:spacing w:val="-14"/>
          <w:w w:val="110"/>
        </w:rPr>
        <w:t xml:space="preserve"> </w:t>
      </w:r>
      <w:r>
        <w:rPr>
          <w:color w:val="1C1C1B"/>
          <w:w w:val="110"/>
        </w:rPr>
        <w:t>de</w:t>
      </w:r>
      <w:r>
        <w:rPr>
          <w:color w:val="1C1C1B"/>
          <w:spacing w:val="-14"/>
          <w:w w:val="110"/>
        </w:rPr>
        <w:t xml:space="preserve"> </w:t>
      </w:r>
      <w:r>
        <w:rPr>
          <w:color w:val="1C1C1B"/>
          <w:w w:val="110"/>
        </w:rPr>
        <w:t>la</w:t>
      </w:r>
      <w:r>
        <w:rPr>
          <w:color w:val="1C1C1B"/>
          <w:spacing w:val="-14"/>
          <w:w w:val="110"/>
        </w:rPr>
        <w:t xml:space="preserve"> </w:t>
      </w:r>
      <w:r>
        <w:rPr>
          <w:color w:val="1C1C1B"/>
          <w:w w:val="110"/>
        </w:rPr>
        <w:t>firma</w:t>
      </w:r>
      <w:r>
        <w:rPr>
          <w:color w:val="1C1C1B"/>
          <w:spacing w:val="-14"/>
          <w:w w:val="110"/>
        </w:rPr>
        <w:t xml:space="preserve"> </w:t>
      </w:r>
      <w:r>
        <w:rPr>
          <w:color w:val="1C1C1B"/>
          <w:w w:val="110"/>
        </w:rPr>
        <w:t>del</w:t>
      </w:r>
      <w:r>
        <w:rPr>
          <w:color w:val="1C1C1B"/>
          <w:spacing w:val="-14"/>
          <w:w w:val="110"/>
        </w:rPr>
        <w:t xml:space="preserve"> </w:t>
      </w:r>
      <w:r>
        <w:rPr>
          <w:color w:val="1C1C1B"/>
          <w:w w:val="110"/>
        </w:rPr>
        <w:t>oportuno contrato de edición.</w:t>
      </w:r>
    </w:p>
    <w:p w14:paraId="32068C87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69"/>
          <w:tab w:val="left" w:pos="2771"/>
        </w:tabs>
        <w:spacing w:line="247" w:lineRule="auto"/>
        <w:ind w:right="30"/>
      </w:pPr>
      <w:r>
        <w:rPr>
          <w:color w:val="1C1C1B"/>
          <w:w w:val="105"/>
        </w:rPr>
        <w:t xml:space="preserve">Ser respetados en su privacidad manteniendo la confidencialidad y reserva acerca de los contenidos de los originales depositados para su evaluación y </w:t>
      </w:r>
      <w:r>
        <w:rPr>
          <w:color w:val="1C1C1B"/>
          <w:spacing w:val="-2"/>
          <w:w w:val="105"/>
        </w:rPr>
        <w:t>publicación.</w:t>
      </w:r>
    </w:p>
    <w:p w14:paraId="4049D9CE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0"/>
        </w:tabs>
        <w:spacing w:line="251" w:lineRule="exact"/>
        <w:ind w:left="2770" w:hanging="169"/>
      </w:pPr>
      <w:r>
        <w:rPr>
          <w:color w:val="1C1C1B"/>
          <w:w w:val="105"/>
        </w:rPr>
        <w:t>Ser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asesorados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sobre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aspectos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w w:val="105"/>
        </w:rPr>
        <w:t>relativos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a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w w:val="105"/>
        </w:rPr>
        <w:t>presentación</w:t>
      </w:r>
      <w:r>
        <w:rPr>
          <w:color w:val="1C1C1B"/>
          <w:spacing w:val="21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20"/>
          <w:w w:val="105"/>
        </w:rPr>
        <w:t xml:space="preserve"> </w:t>
      </w:r>
      <w:r>
        <w:rPr>
          <w:color w:val="1C1C1B"/>
          <w:spacing w:val="-2"/>
          <w:w w:val="105"/>
        </w:rPr>
        <w:t>originales.</w:t>
      </w:r>
    </w:p>
    <w:p w14:paraId="6C35879A" w14:textId="77777777" w:rsidR="00DA4E90" w:rsidRDefault="00DA4E90">
      <w:pPr>
        <w:pStyle w:val="Prrafodelista"/>
        <w:spacing w:line="251" w:lineRule="exact"/>
        <w:sectPr w:rsidR="00DA4E90">
          <w:pgSz w:w="12760" w:h="12760"/>
          <w:pgMar w:top="1420" w:right="1275" w:bottom="1180" w:left="1275" w:header="0" w:footer="981" w:gutter="0"/>
          <w:cols w:space="720"/>
        </w:sectPr>
      </w:pPr>
    </w:p>
    <w:p w14:paraId="5CA021FE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7"/>
          <w:tab w:val="left" w:pos="539"/>
        </w:tabs>
        <w:spacing w:before="206" w:line="247" w:lineRule="auto"/>
        <w:ind w:right="2262"/>
      </w:pPr>
      <w:r>
        <w:rPr>
          <w:color w:val="1C1C1B"/>
          <w:w w:val="105"/>
        </w:rPr>
        <w:lastRenderedPageBreak/>
        <w:t xml:space="preserve">Recibir información acerca del grado de avance en el proceso de gestión </w:t>
      </w:r>
      <w:proofErr w:type="spellStart"/>
      <w:r>
        <w:rPr>
          <w:color w:val="1C1C1B"/>
          <w:w w:val="105"/>
        </w:rPr>
        <w:t>edi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torial</w:t>
      </w:r>
      <w:proofErr w:type="spellEnd"/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los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distintos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originales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que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hayan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presentado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para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su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evaluación.</w:t>
      </w:r>
    </w:p>
    <w:p w14:paraId="064501A4" w14:textId="77777777" w:rsidR="00DA4E90" w:rsidRDefault="00DA4E90">
      <w:pPr>
        <w:pStyle w:val="Textoindependiente"/>
        <w:spacing w:before="6"/>
      </w:pPr>
    </w:p>
    <w:p w14:paraId="205CA76E" w14:textId="77777777" w:rsidR="00DA4E90" w:rsidRDefault="00000000">
      <w:pPr>
        <w:pStyle w:val="Textoindependiente"/>
        <w:spacing w:line="247" w:lineRule="auto"/>
        <w:ind w:left="369" w:right="2312" w:hanging="341"/>
      </w:pPr>
      <w:r>
        <w:rPr>
          <w:color w:val="1C1C1B"/>
          <w:w w:val="105"/>
        </w:rPr>
        <w:t xml:space="preserve">Como </w:t>
      </w:r>
      <w:r>
        <w:rPr>
          <w:b/>
          <w:color w:val="1C1C1B"/>
          <w:w w:val="105"/>
        </w:rPr>
        <w:t xml:space="preserve">gestores </w:t>
      </w:r>
      <w:r>
        <w:rPr>
          <w:color w:val="1C1C1B"/>
          <w:w w:val="105"/>
        </w:rPr>
        <w:t xml:space="preserve">de publicaciones de la Editorial (responsables de colecciones, </w:t>
      </w:r>
      <w:proofErr w:type="spellStart"/>
      <w:r>
        <w:rPr>
          <w:color w:val="1C1C1B"/>
          <w:w w:val="105"/>
        </w:rPr>
        <w:t>direc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tores</w:t>
      </w:r>
      <w:proofErr w:type="spellEnd"/>
      <w:r>
        <w:rPr>
          <w:color w:val="1C1C1B"/>
          <w:w w:val="105"/>
        </w:rPr>
        <w:t xml:space="preserve"> y secretarios de revistas, miembros de consejos editoriales).</w:t>
      </w:r>
    </w:p>
    <w:p w14:paraId="1D8FD8F1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7"/>
          <w:tab w:val="left" w:pos="539"/>
        </w:tabs>
        <w:spacing w:line="247" w:lineRule="auto"/>
        <w:ind w:right="2262"/>
      </w:pPr>
      <w:r>
        <w:rPr>
          <w:color w:val="1C1C1B"/>
          <w:w w:val="105"/>
        </w:rPr>
        <w:t xml:space="preserve">Recibir asesoramiento sobre su labor, así como dar todo el apoyo administra- </w:t>
      </w:r>
      <w:proofErr w:type="spellStart"/>
      <w:r>
        <w:rPr>
          <w:color w:val="1C1C1B"/>
          <w:w w:val="105"/>
        </w:rPr>
        <w:t>tivo</w:t>
      </w:r>
      <w:proofErr w:type="spellEnd"/>
      <w:r>
        <w:rPr>
          <w:color w:val="1C1C1B"/>
          <w:w w:val="105"/>
        </w:rPr>
        <w:t xml:space="preserve"> y tecnológico requerido.</w:t>
      </w:r>
    </w:p>
    <w:p w14:paraId="32824EF2" w14:textId="77777777" w:rsidR="00DA4E90" w:rsidRDefault="00DA4E90">
      <w:pPr>
        <w:pStyle w:val="Textoindependiente"/>
        <w:spacing w:before="5"/>
      </w:pPr>
    </w:p>
    <w:p w14:paraId="4C1B78FF" w14:textId="77777777" w:rsidR="00DA4E90" w:rsidRDefault="00000000">
      <w:pPr>
        <w:pStyle w:val="Textoindependiente"/>
        <w:ind w:left="28"/>
        <w:jc w:val="both"/>
      </w:pPr>
      <w:r>
        <w:rPr>
          <w:color w:val="1C1C1B"/>
          <w:w w:val="105"/>
        </w:rPr>
        <w:t>Como</w:t>
      </w:r>
      <w:r>
        <w:rPr>
          <w:color w:val="1C1C1B"/>
          <w:spacing w:val="10"/>
          <w:w w:val="105"/>
        </w:rPr>
        <w:t xml:space="preserve"> </w:t>
      </w:r>
      <w:r>
        <w:rPr>
          <w:b/>
          <w:color w:val="1C1C1B"/>
          <w:w w:val="105"/>
        </w:rPr>
        <w:t>miembros</w:t>
      </w:r>
      <w:r>
        <w:rPr>
          <w:b/>
          <w:color w:val="1C1C1B"/>
          <w:spacing w:val="11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1"/>
          <w:w w:val="105"/>
        </w:rPr>
        <w:t xml:space="preserve"> </w:t>
      </w:r>
      <w:r>
        <w:rPr>
          <w:color w:val="1C1C1B"/>
          <w:w w:val="105"/>
        </w:rPr>
        <w:t>los</w:t>
      </w:r>
      <w:r>
        <w:rPr>
          <w:color w:val="1C1C1B"/>
          <w:spacing w:val="11"/>
          <w:w w:val="105"/>
        </w:rPr>
        <w:t xml:space="preserve"> </w:t>
      </w:r>
      <w:r>
        <w:rPr>
          <w:color w:val="1C1C1B"/>
          <w:w w:val="105"/>
        </w:rPr>
        <w:t>departamentos,</w:t>
      </w:r>
      <w:r>
        <w:rPr>
          <w:color w:val="1C1C1B"/>
          <w:spacing w:val="7"/>
          <w:w w:val="105"/>
        </w:rPr>
        <w:t xml:space="preserve"> </w:t>
      </w:r>
      <w:r>
        <w:rPr>
          <w:color w:val="1C1C1B"/>
          <w:w w:val="105"/>
        </w:rPr>
        <w:t>unidades</w:t>
      </w:r>
      <w:r>
        <w:rPr>
          <w:color w:val="1C1C1B"/>
          <w:spacing w:val="11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11"/>
          <w:w w:val="105"/>
        </w:rPr>
        <w:t xml:space="preserve"> </w:t>
      </w:r>
      <w:r>
        <w:rPr>
          <w:color w:val="1C1C1B"/>
          <w:w w:val="105"/>
        </w:rPr>
        <w:t>servicios</w:t>
      </w:r>
      <w:r>
        <w:rPr>
          <w:color w:val="1C1C1B"/>
          <w:spacing w:val="10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1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11"/>
          <w:w w:val="105"/>
        </w:rPr>
        <w:t xml:space="preserve"> </w:t>
      </w:r>
      <w:r>
        <w:rPr>
          <w:color w:val="1C1C1B"/>
          <w:spacing w:val="-5"/>
          <w:w w:val="105"/>
        </w:rPr>
        <w:t>UC.</w:t>
      </w:r>
    </w:p>
    <w:p w14:paraId="54FDBBBB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7"/>
          <w:tab w:val="left" w:pos="539"/>
        </w:tabs>
        <w:spacing w:before="7" w:line="247" w:lineRule="auto"/>
        <w:ind w:right="2258"/>
      </w:pPr>
      <w:r>
        <w:rPr>
          <w:color w:val="1C1C1B"/>
          <w:w w:val="105"/>
        </w:rPr>
        <w:t xml:space="preserve">Ser asesorados en las tareas de preimpresión: maquetación, fuentes, diseño, </w:t>
      </w:r>
      <w:r>
        <w:rPr>
          <w:color w:val="1C1C1B"/>
          <w:spacing w:val="-2"/>
          <w:w w:val="105"/>
        </w:rPr>
        <w:t>etc.).</w:t>
      </w:r>
    </w:p>
    <w:p w14:paraId="2517E0C2" w14:textId="77777777" w:rsidR="00DA4E90" w:rsidRDefault="00DA4E90">
      <w:pPr>
        <w:pStyle w:val="Textoindependiente"/>
        <w:spacing w:before="145"/>
      </w:pPr>
    </w:p>
    <w:p w14:paraId="20163491" w14:textId="77777777" w:rsidR="00DA4E90" w:rsidRDefault="00000000">
      <w:pPr>
        <w:pStyle w:val="Ttulo1"/>
        <w:jc w:val="both"/>
      </w:pPr>
      <w:r>
        <w:rPr>
          <w:color w:val="E30C15"/>
        </w:rPr>
        <w:t>Formas</w:t>
      </w:r>
      <w:r>
        <w:rPr>
          <w:color w:val="E30C15"/>
          <w:spacing w:val="-6"/>
        </w:rPr>
        <w:t xml:space="preserve"> </w:t>
      </w:r>
      <w:r>
        <w:rPr>
          <w:color w:val="E30C15"/>
        </w:rPr>
        <w:t>de</w:t>
      </w:r>
      <w:r>
        <w:rPr>
          <w:color w:val="E30C15"/>
          <w:spacing w:val="-5"/>
        </w:rPr>
        <w:t xml:space="preserve"> </w:t>
      </w:r>
      <w:r>
        <w:rPr>
          <w:color w:val="E30C15"/>
        </w:rPr>
        <w:t>participación</w:t>
      </w:r>
      <w:r>
        <w:rPr>
          <w:color w:val="E30C15"/>
          <w:spacing w:val="-5"/>
        </w:rPr>
        <w:t xml:space="preserve"> </w:t>
      </w:r>
      <w:r>
        <w:rPr>
          <w:color w:val="E30C15"/>
        </w:rPr>
        <w:t>de</w:t>
      </w:r>
      <w:r>
        <w:rPr>
          <w:color w:val="E30C15"/>
          <w:spacing w:val="-6"/>
        </w:rPr>
        <w:t xml:space="preserve"> </w:t>
      </w:r>
      <w:r>
        <w:rPr>
          <w:color w:val="E30C15"/>
        </w:rPr>
        <w:t>los</w:t>
      </w:r>
      <w:r>
        <w:rPr>
          <w:color w:val="E30C15"/>
          <w:spacing w:val="-5"/>
        </w:rPr>
        <w:t xml:space="preserve"> </w:t>
      </w:r>
      <w:r>
        <w:rPr>
          <w:color w:val="E30C15"/>
          <w:spacing w:val="-2"/>
        </w:rPr>
        <w:t>ciudadanos</w:t>
      </w:r>
    </w:p>
    <w:p w14:paraId="0EEB5A19" w14:textId="77777777" w:rsidR="00DA4E90" w:rsidRDefault="00000000">
      <w:pPr>
        <w:pStyle w:val="Textoindependiente"/>
        <w:spacing w:before="237" w:line="247" w:lineRule="auto"/>
        <w:ind w:left="28" w:right="2262"/>
        <w:jc w:val="both"/>
      </w:pPr>
      <w:r>
        <w:rPr>
          <w:color w:val="1C1C1B"/>
          <w:w w:val="105"/>
        </w:rPr>
        <w:t>Los usuarios podrán colaborar en la prestación de los servicios a través de los siguientes medios:</w:t>
      </w:r>
    </w:p>
    <w:p w14:paraId="75EC2621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7"/>
          <w:tab w:val="left" w:pos="539"/>
        </w:tabs>
        <w:spacing w:before="129" w:line="247" w:lineRule="auto"/>
        <w:ind w:right="2262"/>
      </w:pPr>
      <w:r>
        <w:rPr>
          <w:color w:val="1C1C1B"/>
          <w:w w:val="105"/>
        </w:rPr>
        <w:t>La formulación de sugerencias, quejas y reclamaciones a través del buzón de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los</w:t>
      </w:r>
      <w:r>
        <w:rPr>
          <w:color w:val="1C1C1B"/>
          <w:spacing w:val="-14"/>
          <w:w w:val="105"/>
        </w:rPr>
        <w:t xml:space="preserve"> </w:t>
      </w:r>
      <w:r>
        <w:rPr>
          <w:color w:val="1C1C1B"/>
          <w:w w:val="105"/>
        </w:rPr>
        <w:t>servicios</w:t>
      </w:r>
      <w:r>
        <w:rPr>
          <w:color w:val="1C1C1B"/>
          <w:spacing w:val="-14"/>
          <w:w w:val="105"/>
        </w:rPr>
        <w:t xml:space="preserve"> </w:t>
      </w:r>
      <w:r>
        <w:rPr>
          <w:color w:val="1C1C1B"/>
          <w:w w:val="105"/>
        </w:rPr>
        <w:t>universitarios:</w:t>
      </w:r>
      <w:r>
        <w:rPr>
          <w:color w:val="1C1C1B"/>
          <w:spacing w:val="-15"/>
          <w:w w:val="105"/>
        </w:rPr>
        <w:t xml:space="preserve"> </w:t>
      </w:r>
      <w:hyperlink r:id="rId11">
        <w:r>
          <w:rPr>
            <w:color w:val="1C1C1B"/>
            <w:w w:val="105"/>
          </w:rPr>
          <w:t>https://campusvirtual.unican.es/web/BuzonSugeren-</w:t>
        </w:r>
      </w:hyperlink>
      <w:r>
        <w:rPr>
          <w:color w:val="1C1C1B"/>
          <w:w w:val="105"/>
        </w:rPr>
        <w:t xml:space="preserve"> </w:t>
      </w:r>
      <w:hyperlink r:id="rId12">
        <w:proofErr w:type="spellStart"/>
        <w:r>
          <w:rPr>
            <w:color w:val="1C1C1B"/>
            <w:spacing w:val="-2"/>
            <w:w w:val="105"/>
          </w:rPr>
          <w:t>cias</w:t>
        </w:r>
        <w:proofErr w:type="spellEnd"/>
        <w:r>
          <w:rPr>
            <w:color w:val="1C1C1B"/>
            <w:spacing w:val="-2"/>
            <w:w w:val="105"/>
          </w:rPr>
          <w:t>/BuzonSugerencias.aspx</w:t>
        </w:r>
      </w:hyperlink>
    </w:p>
    <w:p w14:paraId="7F7FB0E7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7"/>
          <w:tab w:val="left" w:pos="539"/>
        </w:tabs>
        <w:spacing w:line="247" w:lineRule="auto"/>
        <w:ind w:right="2264"/>
      </w:pPr>
      <w:r>
        <w:rPr>
          <w:color w:val="1C1C1B"/>
          <w:w w:val="105"/>
        </w:rPr>
        <w:t xml:space="preserve">Formulando consultas, propuestas o comentarios a través de los siguientes </w:t>
      </w:r>
      <w:r>
        <w:rPr>
          <w:color w:val="1C1C1B"/>
          <w:spacing w:val="-2"/>
          <w:w w:val="105"/>
        </w:rPr>
        <w:t>medios:</w:t>
      </w:r>
    </w:p>
    <w:p w14:paraId="60B283EE" w14:textId="77777777" w:rsidR="00DA4E90" w:rsidRDefault="00000000">
      <w:pPr>
        <w:pStyle w:val="Prrafodelista"/>
        <w:numPr>
          <w:ilvl w:val="0"/>
          <w:numId w:val="3"/>
        </w:numPr>
        <w:tabs>
          <w:tab w:val="left" w:pos="972"/>
        </w:tabs>
        <w:spacing w:line="252" w:lineRule="exact"/>
        <w:ind w:left="972" w:hanging="224"/>
        <w:jc w:val="both"/>
      </w:pPr>
      <w:r>
        <w:rPr>
          <w:color w:val="1C1C1B"/>
          <w:w w:val="105"/>
        </w:rPr>
        <w:t>Buzón</w:t>
      </w:r>
      <w:r>
        <w:rPr>
          <w:color w:val="1C1C1B"/>
          <w:spacing w:val="3"/>
          <w:w w:val="105"/>
        </w:rPr>
        <w:t xml:space="preserve"> </w:t>
      </w:r>
      <w:r>
        <w:rPr>
          <w:color w:val="1C1C1B"/>
          <w:w w:val="105"/>
        </w:rPr>
        <w:t>habilitado</w:t>
      </w:r>
      <w:r>
        <w:rPr>
          <w:color w:val="1C1C1B"/>
          <w:spacing w:val="3"/>
          <w:w w:val="105"/>
        </w:rPr>
        <w:t xml:space="preserve"> </w:t>
      </w:r>
      <w:r>
        <w:rPr>
          <w:color w:val="1C1C1B"/>
          <w:w w:val="105"/>
        </w:rPr>
        <w:t>por</w:t>
      </w:r>
      <w:r>
        <w:rPr>
          <w:color w:val="1C1C1B"/>
          <w:spacing w:val="3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3"/>
          <w:w w:val="105"/>
        </w:rPr>
        <w:t xml:space="preserve"> </w:t>
      </w:r>
      <w:r>
        <w:rPr>
          <w:color w:val="1C1C1B"/>
          <w:spacing w:val="-2"/>
          <w:w w:val="105"/>
        </w:rPr>
        <w:t>Editorial.</w:t>
      </w:r>
    </w:p>
    <w:p w14:paraId="3B7C1E99" w14:textId="77777777" w:rsidR="00DA4E90" w:rsidRDefault="00000000">
      <w:pPr>
        <w:pStyle w:val="Prrafodelista"/>
        <w:numPr>
          <w:ilvl w:val="0"/>
          <w:numId w:val="3"/>
        </w:numPr>
        <w:tabs>
          <w:tab w:val="left" w:pos="972"/>
        </w:tabs>
        <w:spacing w:before="135"/>
        <w:ind w:left="972" w:hanging="224"/>
        <w:jc w:val="both"/>
      </w:pPr>
      <w:r>
        <w:rPr>
          <w:color w:val="1C1C1B"/>
          <w:w w:val="105"/>
        </w:rPr>
        <w:t>Facebook:</w:t>
      </w:r>
      <w:r>
        <w:rPr>
          <w:color w:val="1C1C1B"/>
          <w:spacing w:val="-7"/>
          <w:w w:val="105"/>
        </w:rPr>
        <w:t xml:space="preserve"> </w:t>
      </w:r>
      <w:hyperlink r:id="rId13">
        <w:r>
          <w:rPr>
            <w:color w:val="1C1C1B"/>
            <w:spacing w:val="-2"/>
            <w:w w:val="105"/>
          </w:rPr>
          <w:t>https://www.facebook.com/EditorialUC/</w:t>
        </w:r>
      </w:hyperlink>
    </w:p>
    <w:p w14:paraId="23AEA4F5" w14:textId="77777777" w:rsidR="00DA4E90" w:rsidRDefault="00000000">
      <w:pPr>
        <w:pStyle w:val="Prrafodelista"/>
        <w:numPr>
          <w:ilvl w:val="0"/>
          <w:numId w:val="3"/>
        </w:numPr>
        <w:tabs>
          <w:tab w:val="left" w:pos="971"/>
        </w:tabs>
        <w:spacing w:before="137"/>
        <w:ind w:left="971" w:hanging="223"/>
        <w:jc w:val="both"/>
      </w:pPr>
      <w:proofErr w:type="spellStart"/>
      <w:r>
        <w:rPr>
          <w:color w:val="1C1C1B"/>
        </w:rPr>
        <w:t>Twiter</w:t>
      </w:r>
      <w:proofErr w:type="spellEnd"/>
      <w:r>
        <w:rPr>
          <w:color w:val="1C1C1B"/>
        </w:rPr>
        <w:t>:</w:t>
      </w:r>
      <w:r>
        <w:rPr>
          <w:color w:val="1C1C1B"/>
          <w:spacing w:val="-1"/>
        </w:rPr>
        <w:t xml:space="preserve"> </w:t>
      </w:r>
      <w:r>
        <w:rPr>
          <w:color w:val="1C1C1B"/>
          <w:spacing w:val="-2"/>
        </w:rPr>
        <w:t>https://twitter.com/EditorialUC</w:t>
      </w:r>
    </w:p>
    <w:p w14:paraId="7DFB0884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8"/>
        </w:tabs>
        <w:spacing w:before="137"/>
        <w:ind w:left="538" w:hanging="169"/>
        <w:jc w:val="left"/>
      </w:pPr>
      <w:r>
        <w:rPr>
          <w:color w:val="1C1C1B"/>
          <w:w w:val="105"/>
        </w:rPr>
        <w:t>Participando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las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encuestas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sobre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calidad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que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Editorial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spacing w:val="-2"/>
          <w:w w:val="105"/>
        </w:rPr>
        <w:t>realice.</w:t>
      </w:r>
    </w:p>
    <w:p w14:paraId="2282B507" w14:textId="77777777" w:rsidR="00DA4E90" w:rsidRDefault="00DA4E90">
      <w:pPr>
        <w:pStyle w:val="Textoindependiente"/>
        <w:spacing w:before="153"/>
      </w:pPr>
    </w:p>
    <w:p w14:paraId="0B6797CD" w14:textId="77777777" w:rsidR="00DA4E90" w:rsidRDefault="00000000">
      <w:pPr>
        <w:pStyle w:val="Ttulo1"/>
        <w:spacing w:before="1"/>
        <w:jc w:val="both"/>
      </w:pPr>
      <w:r>
        <w:rPr>
          <w:color w:val="E30C15"/>
        </w:rPr>
        <w:t>Normativa</w:t>
      </w:r>
      <w:r>
        <w:rPr>
          <w:color w:val="E30C15"/>
          <w:spacing w:val="-10"/>
        </w:rPr>
        <w:t xml:space="preserve"> </w:t>
      </w:r>
      <w:r>
        <w:rPr>
          <w:color w:val="E30C15"/>
          <w:spacing w:val="-2"/>
        </w:rPr>
        <w:t>reguladora</w:t>
      </w:r>
    </w:p>
    <w:p w14:paraId="2037472D" w14:textId="77777777" w:rsidR="00DA4E90" w:rsidRDefault="00000000">
      <w:pPr>
        <w:pStyle w:val="Textoindependiente"/>
        <w:spacing w:before="236" w:line="247" w:lineRule="auto"/>
        <w:ind w:left="28" w:right="2262"/>
        <w:jc w:val="both"/>
      </w:pPr>
      <w:r>
        <w:rPr>
          <w:color w:val="1C1C1B"/>
          <w:w w:val="105"/>
        </w:rPr>
        <w:t xml:space="preserve">La normativa reguladora se encuentra recogida en los siguientes textos legales y </w:t>
      </w:r>
      <w:proofErr w:type="spellStart"/>
      <w:r>
        <w:rPr>
          <w:color w:val="1C1C1B"/>
          <w:w w:val="105"/>
        </w:rPr>
        <w:t>nor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mativas</w:t>
      </w:r>
      <w:proofErr w:type="spellEnd"/>
      <w:r>
        <w:rPr>
          <w:color w:val="1C1C1B"/>
          <w:w w:val="105"/>
        </w:rPr>
        <w:t xml:space="preserve"> de la Universidad de Cantabria y de ámbito regional o nacional:</w:t>
      </w:r>
    </w:p>
    <w:p w14:paraId="03B24991" w14:textId="77777777" w:rsidR="00DA4E90" w:rsidRDefault="00DA4E90">
      <w:pPr>
        <w:pStyle w:val="Textoindependiente"/>
        <w:spacing w:line="247" w:lineRule="auto"/>
        <w:jc w:val="both"/>
        <w:sectPr w:rsidR="00DA4E90">
          <w:pgSz w:w="12760" w:h="12760"/>
          <w:pgMar w:top="1420" w:right="1275" w:bottom="1180" w:left="1275" w:header="0" w:footer="981" w:gutter="0"/>
          <w:cols w:space="720"/>
        </w:sectPr>
      </w:pPr>
    </w:p>
    <w:p w14:paraId="69BCE656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3"/>
          <w:tab w:val="left" w:pos="2775"/>
        </w:tabs>
        <w:spacing w:before="101" w:line="247" w:lineRule="auto"/>
        <w:ind w:left="2775" w:right="28"/>
      </w:pPr>
      <w:hyperlink r:id="rId14">
        <w:r>
          <w:rPr>
            <w:color w:val="1C1C1B"/>
            <w:w w:val="105"/>
          </w:rPr>
          <w:t>Ley 39/2015, de 1 de octubre, del Procedimiento Administrativo Común de las</w:t>
        </w:r>
      </w:hyperlink>
      <w:r>
        <w:rPr>
          <w:color w:val="1C1C1B"/>
          <w:w w:val="105"/>
        </w:rPr>
        <w:t xml:space="preserve"> </w:t>
      </w:r>
      <w:hyperlink r:id="rId15">
        <w:r>
          <w:rPr>
            <w:color w:val="1C1C1B"/>
            <w:w w:val="105"/>
          </w:rPr>
          <w:t>Administraciones Públicas.</w:t>
        </w:r>
      </w:hyperlink>
    </w:p>
    <w:p w14:paraId="0EDD66F5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4"/>
        </w:tabs>
        <w:spacing w:line="252" w:lineRule="exact"/>
        <w:ind w:left="2774" w:hanging="169"/>
      </w:pPr>
      <w:hyperlink r:id="rId16">
        <w:r>
          <w:rPr>
            <w:color w:val="1C1C1B"/>
            <w:w w:val="105"/>
          </w:rPr>
          <w:t>Ley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6/2001,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>21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diciembre,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Universidades.</w:t>
        </w:r>
      </w:hyperlink>
    </w:p>
    <w:p w14:paraId="5EC38631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3"/>
          <w:tab w:val="left" w:pos="2775"/>
        </w:tabs>
        <w:spacing w:before="7" w:line="247" w:lineRule="auto"/>
        <w:ind w:left="2775" w:right="29"/>
      </w:pPr>
      <w:hyperlink r:id="rId17">
        <w:r>
          <w:rPr>
            <w:color w:val="1C1C1B"/>
            <w:w w:val="105"/>
          </w:rPr>
          <w:t>Decreto 26/2012, de 10 de mayo, por el que se aprueban los Estatutos de la</w:t>
        </w:r>
      </w:hyperlink>
      <w:r>
        <w:rPr>
          <w:color w:val="1C1C1B"/>
          <w:w w:val="105"/>
        </w:rPr>
        <w:t xml:space="preserve"> </w:t>
      </w:r>
      <w:hyperlink r:id="rId18">
        <w:r>
          <w:rPr>
            <w:color w:val="1C1C1B"/>
            <w:w w:val="105"/>
          </w:rPr>
          <w:t>Universidad de</w:t>
        </w:r>
      </w:hyperlink>
      <w:r>
        <w:rPr>
          <w:color w:val="1C1C1B"/>
          <w:w w:val="105"/>
        </w:rPr>
        <w:t xml:space="preserve"> </w:t>
      </w:r>
      <w:hyperlink r:id="rId19">
        <w:r>
          <w:rPr>
            <w:color w:val="1C1C1B"/>
            <w:w w:val="105"/>
          </w:rPr>
          <w:t>Cantabria.</w:t>
        </w:r>
      </w:hyperlink>
    </w:p>
    <w:p w14:paraId="0DFFE0B1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3"/>
          <w:tab w:val="left" w:pos="2775"/>
        </w:tabs>
        <w:spacing w:line="247" w:lineRule="auto"/>
        <w:ind w:left="2775" w:right="26"/>
      </w:pPr>
      <w:hyperlink r:id="rId20">
        <w:r>
          <w:rPr>
            <w:color w:val="1C1C1B"/>
            <w:w w:val="105"/>
          </w:rPr>
          <w:t>Real Decreto Legislativo 1/1996, de 12 de abril, por el que se aprueba el texto</w:t>
        </w:r>
      </w:hyperlink>
      <w:r>
        <w:rPr>
          <w:color w:val="1C1C1B"/>
          <w:w w:val="105"/>
        </w:rPr>
        <w:t xml:space="preserve"> </w:t>
      </w:r>
      <w:hyperlink r:id="rId21">
        <w:r>
          <w:rPr>
            <w:color w:val="1C1C1B"/>
            <w:w w:val="105"/>
          </w:rPr>
          <w:t>refundido de la</w:t>
        </w:r>
      </w:hyperlink>
      <w:r>
        <w:rPr>
          <w:color w:val="1C1C1B"/>
          <w:w w:val="105"/>
        </w:rPr>
        <w:t xml:space="preserve"> </w:t>
      </w:r>
      <w:hyperlink r:id="rId22">
        <w:r>
          <w:rPr>
            <w:color w:val="1C1C1B"/>
            <w:w w:val="105"/>
          </w:rPr>
          <w:t>Ley de Propiedad Intelectual, regularizando, aclarando y armo-</w:t>
        </w:r>
      </w:hyperlink>
      <w:r>
        <w:rPr>
          <w:color w:val="1C1C1B"/>
          <w:w w:val="105"/>
        </w:rPr>
        <w:t xml:space="preserve"> </w:t>
      </w:r>
      <w:hyperlink r:id="rId23">
        <w:proofErr w:type="spellStart"/>
        <w:r>
          <w:rPr>
            <w:color w:val="1C1C1B"/>
            <w:w w:val="105"/>
          </w:rPr>
          <w:t>nizando</w:t>
        </w:r>
        <w:proofErr w:type="spellEnd"/>
        <w:r>
          <w:rPr>
            <w:color w:val="1C1C1B"/>
            <w:w w:val="105"/>
          </w:rPr>
          <w:t xml:space="preserve"> las disposiciones legales</w:t>
        </w:r>
      </w:hyperlink>
      <w:r>
        <w:rPr>
          <w:color w:val="1C1C1B"/>
          <w:w w:val="105"/>
        </w:rPr>
        <w:t xml:space="preserve"> </w:t>
      </w:r>
      <w:hyperlink r:id="rId24">
        <w:r>
          <w:rPr>
            <w:color w:val="1C1C1B"/>
            <w:w w:val="105"/>
          </w:rPr>
          <w:t>vigentes sobre la materia.</w:t>
        </w:r>
      </w:hyperlink>
    </w:p>
    <w:p w14:paraId="2C5BA671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3"/>
          <w:tab w:val="left" w:pos="2775"/>
        </w:tabs>
        <w:spacing w:line="247" w:lineRule="auto"/>
        <w:ind w:left="2775" w:right="26"/>
      </w:pPr>
      <w:hyperlink r:id="rId25">
        <w:r>
          <w:rPr>
            <w:color w:val="1C1C1B"/>
            <w:w w:val="105"/>
          </w:rPr>
          <w:t>Ley 23/2006, de 7 de julio, por la que se modifica el texto refundido de la Ley</w:t>
        </w:r>
      </w:hyperlink>
      <w:r>
        <w:rPr>
          <w:color w:val="1C1C1B"/>
          <w:w w:val="105"/>
        </w:rPr>
        <w:t xml:space="preserve"> </w:t>
      </w:r>
      <w:hyperlink r:id="rId26">
        <w:r>
          <w:rPr>
            <w:color w:val="1C1C1B"/>
            <w:w w:val="105"/>
          </w:rPr>
          <w:t>de Propiedad</w:t>
        </w:r>
      </w:hyperlink>
      <w:r>
        <w:rPr>
          <w:color w:val="1C1C1B"/>
          <w:w w:val="105"/>
        </w:rPr>
        <w:t xml:space="preserve"> </w:t>
      </w:r>
      <w:hyperlink r:id="rId27">
        <w:r>
          <w:rPr>
            <w:color w:val="1C1C1B"/>
            <w:w w:val="105"/>
          </w:rPr>
          <w:t>Intelectual, aprobado por el Real Decreto Legislativo 1/1996, de</w:t>
        </w:r>
      </w:hyperlink>
      <w:r>
        <w:rPr>
          <w:color w:val="1C1C1B"/>
          <w:w w:val="105"/>
        </w:rPr>
        <w:t xml:space="preserve"> </w:t>
      </w:r>
      <w:hyperlink r:id="rId28">
        <w:r>
          <w:rPr>
            <w:color w:val="1C1C1B"/>
            <w:w w:val="105"/>
          </w:rPr>
          <w:t>12 de abril.</w:t>
        </w:r>
      </w:hyperlink>
    </w:p>
    <w:p w14:paraId="530D031C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3"/>
          <w:tab w:val="left" w:pos="2775"/>
        </w:tabs>
        <w:spacing w:line="247" w:lineRule="auto"/>
        <w:ind w:left="2775" w:right="29"/>
      </w:pPr>
      <w:hyperlink r:id="rId29">
        <w:r>
          <w:rPr>
            <w:color w:val="1C1C1B"/>
            <w:w w:val="105"/>
          </w:rPr>
          <w:t>Ley 21/2014,</w:t>
        </w:r>
        <w:r>
          <w:rPr>
            <w:color w:val="1C1C1B"/>
            <w:spacing w:val="-4"/>
            <w:w w:val="105"/>
          </w:rPr>
          <w:t xml:space="preserve"> </w:t>
        </w:r>
        <w:r>
          <w:rPr>
            <w:color w:val="1C1C1B"/>
            <w:w w:val="105"/>
          </w:rPr>
          <w:t>de 4 de noviembre,</w:t>
        </w:r>
        <w:r>
          <w:rPr>
            <w:color w:val="1C1C1B"/>
            <w:spacing w:val="-4"/>
            <w:w w:val="105"/>
          </w:rPr>
          <w:t xml:space="preserve"> </w:t>
        </w:r>
        <w:r>
          <w:rPr>
            <w:color w:val="1C1C1B"/>
            <w:w w:val="105"/>
          </w:rPr>
          <w:t>por la que se modifica el texto refundido de la</w:t>
        </w:r>
      </w:hyperlink>
      <w:r>
        <w:rPr>
          <w:color w:val="1C1C1B"/>
          <w:w w:val="105"/>
        </w:rPr>
        <w:t xml:space="preserve"> </w:t>
      </w:r>
      <w:hyperlink r:id="rId30">
        <w:r>
          <w:rPr>
            <w:color w:val="1C1C1B"/>
            <w:w w:val="105"/>
          </w:rPr>
          <w:t>Ley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de</w:t>
        </w:r>
      </w:hyperlink>
      <w:r>
        <w:rPr>
          <w:color w:val="1C1C1B"/>
          <w:spacing w:val="-3"/>
          <w:w w:val="105"/>
        </w:rPr>
        <w:t xml:space="preserve"> </w:t>
      </w:r>
      <w:hyperlink r:id="rId31">
        <w:r>
          <w:rPr>
            <w:color w:val="1C1C1B"/>
            <w:w w:val="105"/>
          </w:rPr>
          <w:t>Propiedad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Intelectual,</w:t>
        </w:r>
        <w:r>
          <w:rPr>
            <w:color w:val="1C1C1B"/>
            <w:spacing w:val="-7"/>
            <w:w w:val="105"/>
          </w:rPr>
          <w:t xml:space="preserve"> </w:t>
        </w:r>
        <w:r>
          <w:rPr>
            <w:color w:val="1C1C1B"/>
            <w:w w:val="105"/>
          </w:rPr>
          <w:t>aprobado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por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Real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Decreto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Legislativo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1/1996,</w:t>
        </w:r>
        <w:r>
          <w:rPr>
            <w:color w:val="1C1C1B"/>
            <w:spacing w:val="-7"/>
            <w:w w:val="105"/>
          </w:rPr>
          <w:t xml:space="preserve"> </w:t>
        </w:r>
        <w:r>
          <w:rPr>
            <w:color w:val="1C1C1B"/>
            <w:w w:val="105"/>
          </w:rPr>
          <w:t>de</w:t>
        </w:r>
      </w:hyperlink>
      <w:r>
        <w:rPr>
          <w:color w:val="1C1C1B"/>
          <w:w w:val="105"/>
        </w:rPr>
        <w:t xml:space="preserve"> </w:t>
      </w:r>
      <w:hyperlink r:id="rId32">
        <w:r>
          <w:rPr>
            <w:color w:val="1C1C1B"/>
            <w:w w:val="105"/>
          </w:rPr>
          <w:t>12 de abril, y la Ley</w:t>
        </w:r>
      </w:hyperlink>
      <w:r>
        <w:rPr>
          <w:color w:val="1C1C1B"/>
          <w:w w:val="105"/>
        </w:rPr>
        <w:t xml:space="preserve"> </w:t>
      </w:r>
      <w:hyperlink r:id="rId33">
        <w:r>
          <w:rPr>
            <w:color w:val="1C1C1B"/>
            <w:w w:val="105"/>
          </w:rPr>
          <w:t>1/2000, de 7 de enero, de Enjuiciamiento Civi</w:t>
        </w:r>
      </w:hyperlink>
      <w:r>
        <w:rPr>
          <w:color w:val="1C1C1B"/>
          <w:w w:val="105"/>
        </w:rPr>
        <w:t>l.</w:t>
      </w:r>
    </w:p>
    <w:p w14:paraId="353D1CA5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4"/>
        </w:tabs>
        <w:spacing w:line="251" w:lineRule="exact"/>
        <w:ind w:left="2774" w:hanging="169"/>
      </w:pPr>
      <w:hyperlink r:id="rId34">
        <w:r>
          <w:rPr>
            <w:color w:val="1C1C1B"/>
            <w:w w:val="105"/>
          </w:rPr>
          <w:t>Ley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>10/2007,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>22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>junio,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>la lectura,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w w:val="105"/>
          </w:rPr>
          <w:t>del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>libro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>y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 xml:space="preserve">las </w:t>
        </w:r>
        <w:r>
          <w:rPr>
            <w:color w:val="1C1C1B"/>
            <w:spacing w:val="-2"/>
            <w:w w:val="105"/>
          </w:rPr>
          <w:t>bibliotecas.</w:t>
        </w:r>
      </w:hyperlink>
    </w:p>
    <w:p w14:paraId="0480A6C2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3"/>
          <w:tab w:val="left" w:pos="2775"/>
        </w:tabs>
        <w:spacing w:before="3" w:line="247" w:lineRule="auto"/>
        <w:ind w:left="2775" w:right="21"/>
      </w:pPr>
      <w:hyperlink r:id="rId35">
        <w:r>
          <w:rPr>
            <w:color w:val="1C1C1B"/>
            <w:spacing w:val="-2"/>
            <w:w w:val="105"/>
          </w:rPr>
          <w:t>Real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decreto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2063/2008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de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12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de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diciembre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por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el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que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se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desarrolla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la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ley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10/2007,</w:t>
        </w:r>
      </w:hyperlink>
      <w:r>
        <w:rPr>
          <w:color w:val="1C1C1B"/>
          <w:spacing w:val="-2"/>
          <w:w w:val="105"/>
        </w:rPr>
        <w:t xml:space="preserve"> </w:t>
      </w:r>
      <w:hyperlink r:id="rId36">
        <w:r>
          <w:rPr>
            <w:color w:val="1C1C1B"/>
            <w:w w:val="105"/>
          </w:rPr>
          <w:t>de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22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junio,</w:t>
        </w:r>
        <w:r>
          <w:rPr>
            <w:color w:val="1C1C1B"/>
            <w:spacing w:val="-7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la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lectura,</w:t>
        </w:r>
        <w:r>
          <w:rPr>
            <w:color w:val="1C1C1B"/>
            <w:spacing w:val="-7"/>
            <w:w w:val="105"/>
          </w:rPr>
          <w:t xml:space="preserve"> </w:t>
        </w:r>
        <w:r>
          <w:rPr>
            <w:color w:val="1C1C1B"/>
            <w:w w:val="105"/>
          </w:rPr>
          <w:t>del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libro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y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las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bibliotecas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en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lo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relativo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al</w:t>
        </w:r>
        <w:r>
          <w:rPr>
            <w:color w:val="1C1C1B"/>
            <w:spacing w:val="-2"/>
            <w:w w:val="105"/>
          </w:rPr>
          <w:t xml:space="preserve"> </w:t>
        </w:r>
        <w:r>
          <w:rPr>
            <w:color w:val="1C1C1B"/>
            <w:w w:val="105"/>
          </w:rPr>
          <w:t>ISBN</w:t>
        </w:r>
      </w:hyperlink>
      <w:r>
        <w:rPr>
          <w:color w:val="1C1C1B"/>
          <w:w w:val="105"/>
        </w:rPr>
        <w:t>.</w:t>
      </w:r>
    </w:p>
    <w:p w14:paraId="568A1886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3"/>
          <w:tab w:val="left" w:pos="2775"/>
        </w:tabs>
        <w:spacing w:line="247" w:lineRule="auto"/>
        <w:ind w:left="2775" w:right="25"/>
      </w:pPr>
      <w:hyperlink r:id="rId37">
        <w:r>
          <w:rPr>
            <w:color w:val="1C1C1B"/>
            <w:w w:val="105"/>
          </w:rPr>
          <w:t>Decreto</w:t>
        </w:r>
        <w:r>
          <w:rPr>
            <w:color w:val="1C1C1B"/>
            <w:spacing w:val="-9"/>
            <w:w w:val="105"/>
          </w:rPr>
          <w:t xml:space="preserve"> </w:t>
        </w:r>
        <w:r>
          <w:rPr>
            <w:color w:val="1C1C1B"/>
            <w:w w:val="105"/>
          </w:rPr>
          <w:t>2984/1972,</w:t>
        </w:r>
        <w:r>
          <w:rPr>
            <w:color w:val="1C1C1B"/>
            <w:spacing w:val="-13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9"/>
            <w:w w:val="105"/>
          </w:rPr>
          <w:t xml:space="preserve"> </w:t>
        </w:r>
        <w:r>
          <w:rPr>
            <w:color w:val="1C1C1B"/>
            <w:w w:val="105"/>
          </w:rPr>
          <w:t>2</w:t>
        </w:r>
        <w:r>
          <w:rPr>
            <w:color w:val="1C1C1B"/>
            <w:spacing w:val="-9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9"/>
            <w:w w:val="105"/>
          </w:rPr>
          <w:t xml:space="preserve"> </w:t>
        </w:r>
        <w:r>
          <w:rPr>
            <w:color w:val="1C1C1B"/>
            <w:w w:val="105"/>
          </w:rPr>
          <w:t>noviembre</w:t>
        </w:r>
        <w:r>
          <w:rPr>
            <w:color w:val="1C1C1B"/>
            <w:spacing w:val="-9"/>
            <w:w w:val="105"/>
          </w:rPr>
          <w:t xml:space="preserve"> </w:t>
        </w:r>
        <w:r>
          <w:rPr>
            <w:color w:val="1C1C1B"/>
            <w:w w:val="105"/>
          </w:rPr>
          <w:t>(BOE</w:t>
        </w:r>
        <w:r>
          <w:rPr>
            <w:color w:val="1C1C1B"/>
            <w:spacing w:val="-9"/>
            <w:w w:val="105"/>
          </w:rPr>
          <w:t xml:space="preserve"> </w:t>
        </w:r>
        <w:r>
          <w:rPr>
            <w:color w:val="1C1C1B"/>
            <w:w w:val="105"/>
          </w:rPr>
          <w:t>04-11-1972),</w:t>
        </w:r>
        <w:r>
          <w:rPr>
            <w:color w:val="1C1C1B"/>
            <w:spacing w:val="-13"/>
            <w:w w:val="105"/>
          </w:rPr>
          <w:t xml:space="preserve"> </w:t>
        </w:r>
        <w:r>
          <w:rPr>
            <w:color w:val="1C1C1B"/>
            <w:w w:val="105"/>
          </w:rPr>
          <w:t>por</w:t>
        </w:r>
        <w:r>
          <w:rPr>
            <w:color w:val="1C1C1B"/>
            <w:spacing w:val="-9"/>
            <w:w w:val="105"/>
          </w:rPr>
          <w:t xml:space="preserve"> </w:t>
        </w:r>
        <w:r>
          <w:rPr>
            <w:color w:val="1C1C1B"/>
            <w:w w:val="105"/>
          </w:rPr>
          <w:t>el</w:t>
        </w:r>
        <w:r>
          <w:rPr>
            <w:color w:val="1C1C1B"/>
            <w:spacing w:val="-9"/>
            <w:w w:val="105"/>
          </w:rPr>
          <w:t xml:space="preserve"> </w:t>
        </w:r>
        <w:r>
          <w:rPr>
            <w:color w:val="1C1C1B"/>
            <w:w w:val="105"/>
          </w:rPr>
          <w:t>que</w:t>
        </w:r>
        <w:r>
          <w:rPr>
            <w:color w:val="1C1C1B"/>
            <w:spacing w:val="-9"/>
            <w:w w:val="105"/>
          </w:rPr>
          <w:t xml:space="preserve"> </w:t>
        </w:r>
        <w:r>
          <w:rPr>
            <w:color w:val="1C1C1B"/>
            <w:w w:val="105"/>
          </w:rPr>
          <w:t>se</w:t>
        </w:r>
        <w:r>
          <w:rPr>
            <w:color w:val="1C1C1B"/>
            <w:spacing w:val="-9"/>
            <w:w w:val="105"/>
          </w:rPr>
          <w:t xml:space="preserve"> </w:t>
        </w:r>
        <w:r>
          <w:rPr>
            <w:color w:val="1C1C1B"/>
            <w:w w:val="105"/>
          </w:rPr>
          <w:t>estable-</w:t>
        </w:r>
      </w:hyperlink>
      <w:r>
        <w:rPr>
          <w:color w:val="1C1C1B"/>
          <w:w w:val="105"/>
        </w:rPr>
        <w:t xml:space="preserve"> </w:t>
      </w:r>
      <w:hyperlink r:id="rId38">
        <w:r>
          <w:rPr>
            <w:color w:val="1C1C1B"/>
            <w:w w:val="105"/>
          </w:rPr>
          <w:t>ce la obligación de consignar en toda clase de libros y folletos el número ISBN,</w:t>
        </w:r>
      </w:hyperlink>
      <w:r>
        <w:rPr>
          <w:color w:val="1C1C1B"/>
          <w:w w:val="105"/>
        </w:rPr>
        <w:t xml:space="preserve"> </w:t>
      </w:r>
      <w:hyperlink r:id="rId39">
        <w:r>
          <w:rPr>
            <w:color w:val="1C1C1B"/>
            <w:w w:val="105"/>
          </w:rPr>
          <w:t>así como su actualización.</w:t>
        </w:r>
      </w:hyperlink>
    </w:p>
    <w:p w14:paraId="0ADBA16D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3"/>
          <w:tab w:val="left" w:pos="2775"/>
        </w:tabs>
        <w:spacing w:line="247" w:lineRule="auto"/>
        <w:ind w:left="2775" w:right="27"/>
      </w:pPr>
      <w:r>
        <w:rPr>
          <w:color w:val="1C1C1B"/>
          <w:w w:val="105"/>
        </w:rPr>
        <w:t>Orden de 25 de marzo de 1987 por la que se regula la Agencia Española del ISBN. (BOE, 01/04/1987).</w:t>
      </w:r>
    </w:p>
    <w:p w14:paraId="26CC96C9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3"/>
          <w:tab w:val="left" w:pos="2775"/>
        </w:tabs>
        <w:spacing w:line="247" w:lineRule="auto"/>
        <w:ind w:left="2775" w:right="23"/>
      </w:pPr>
      <w:r>
        <w:rPr>
          <w:color w:val="1C1C1B"/>
          <w:w w:val="105"/>
        </w:rPr>
        <w:t xml:space="preserve">Orden de 10 de junio de 1986 (Ministerio de Cultura), apartado Segundo, 1, 4, por el que se establece que la asignación del número de ISSN a las </w:t>
      </w:r>
      <w:proofErr w:type="spellStart"/>
      <w:r>
        <w:rPr>
          <w:color w:val="1C1C1B"/>
          <w:w w:val="105"/>
        </w:rPr>
        <w:t>publicacio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nes</w:t>
      </w:r>
      <w:proofErr w:type="spellEnd"/>
      <w:r>
        <w:rPr>
          <w:color w:val="1C1C1B"/>
          <w:w w:val="105"/>
        </w:rPr>
        <w:t xml:space="preserve"> seriadas españolas es una de las competencias del departamento de Proceso Bibliográfico de la Biblioteca Nacional.</w:t>
      </w:r>
    </w:p>
    <w:p w14:paraId="11C15BBD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4"/>
        </w:tabs>
        <w:spacing w:line="251" w:lineRule="exact"/>
        <w:ind w:left="2774" w:hanging="169"/>
      </w:pPr>
      <w:hyperlink r:id="rId40">
        <w:r>
          <w:rPr>
            <w:color w:val="1C1C1B"/>
            <w:spacing w:val="-2"/>
            <w:w w:val="105"/>
          </w:rPr>
          <w:t>Ley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23/2011,</w:t>
        </w:r>
        <w:r>
          <w:rPr>
            <w:color w:val="1C1C1B"/>
            <w:spacing w:val="-9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de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29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de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julio,</w:t>
        </w:r>
        <w:r>
          <w:rPr>
            <w:color w:val="1C1C1B"/>
            <w:spacing w:val="-9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de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Depósito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Legal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(BOE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spacing w:val="-2"/>
            <w:w w:val="105"/>
          </w:rPr>
          <w:t>30-07-2011).</w:t>
        </w:r>
      </w:hyperlink>
    </w:p>
    <w:p w14:paraId="41E91669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3"/>
          <w:tab w:val="left" w:pos="2775"/>
        </w:tabs>
        <w:spacing w:before="3" w:line="247" w:lineRule="auto"/>
        <w:ind w:left="2775" w:right="27"/>
      </w:pPr>
      <w:hyperlink r:id="rId41">
        <w:r>
          <w:rPr>
            <w:color w:val="1C1C1B"/>
            <w:w w:val="105"/>
          </w:rPr>
          <w:t>Real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Decreto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635/2015,</w:t>
        </w:r>
        <w:r>
          <w:rPr>
            <w:color w:val="1C1C1B"/>
            <w:spacing w:val="-8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10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julio,</w:t>
        </w:r>
        <w:r>
          <w:rPr>
            <w:color w:val="1C1C1B"/>
            <w:spacing w:val="-8"/>
            <w:w w:val="105"/>
          </w:rPr>
          <w:t xml:space="preserve"> </w:t>
        </w:r>
        <w:r>
          <w:rPr>
            <w:color w:val="1C1C1B"/>
            <w:w w:val="105"/>
          </w:rPr>
          <w:t>por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el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que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se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regula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el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Depósito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Legal</w:t>
        </w:r>
        <w:r>
          <w:rPr>
            <w:color w:val="1C1C1B"/>
            <w:spacing w:val="-3"/>
            <w:w w:val="105"/>
          </w:rPr>
          <w:t xml:space="preserve"> </w:t>
        </w:r>
        <w:r>
          <w:rPr>
            <w:color w:val="1C1C1B"/>
            <w:w w:val="105"/>
          </w:rPr>
          <w:t>de</w:t>
        </w:r>
      </w:hyperlink>
      <w:r>
        <w:rPr>
          <w:color w:val="1C1C1B"/>
          <w:w w:val="105"/>
        </w:rPr>
        <w:t xml:space="preserve"> </w:t>
      </w:r>
      <w:hyperlink r:id="rId42">
        <w:r>
          <w:rPr>
            <w:color w:val="1C1C1B"/>
            <w:w w:val="105"/>
          </w:rPr>
          <w:t>las publicaciones en línea.</w:t>
        </w:r>
      </w:hyperlink>
    </w:p>
    <w:p w14:paraId="260D8F31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3"/>
          <w:tab w:val="left" w:pos="2775"/>
        </w:tabs>
        <w:spacing w:line="247" w:lineRule="auto"/>
        <w:ind w:left="2775" w:right="28"/>
      </w:pPr>
      <w:hyperlink r:id="rId43">
        <w:r>
          <w:rPr>
            <w:color w:val="1C1C1B"/>
            <w:w w:val="105"/>
          </w:rPr>
          <w:t>Resolución</w:t>
        </w:r>
        <w:r>
          <w:rPr>
            <w:color w:val="1C1C1B"/>
            <w:spacing w:val="-13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12"/>
            <w:w w:val="105"/>
          </w:rPr>
          <w:t xml:space="preserve"> </w:t>
        </w:r>
        <w:r>
          <w:rPr>
            <w:color w:val="1C1C1B"/>
            <w:w w:val="105"/>
          </w:rPr>
          <w:t>24</w:t>
        </w:r>
        <w:r>
          <w:rPr>
            <w:color w:val="1C1C1B"/>
            <w:spacing w:val="-12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12"/>
            <w:w w:val="105"/>
          </w:rPr>
          <w:t xml:space="preserve"> </w:t>
        </w:r>
        <w:r>
          <w:rPr>
            <w:color w:val="1C1C1B"/>
            <w:w w:val="105"/>
          </w:rPr>
          <w:t>noviembre</w:t>
        </w:r>
        <w:r>
          <w:rPr>
            <w:color w:val="1C1C1B"/>
            <w:spacing w:val="-12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12"/>
            <w:w w:val="105"/>
          </w:rPr>
          <w:t xml:space="preserve"> </w:t>
        </w:r>
        <w:r>
          <w:rPr>
            <w:color w:val="1C1C1B"/>
            <w:w w:val="105"/>
          </w:rPr>
          <w:t>2016,</w:t>
        </w:r>
        <w:r>
          <w:rPr>
            <w:color w:val="1C1C1B"/>
            <w:spacing w:val="-15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12"/>
            <w:w w:val="105"/>
          </w:rPr>
          <w:t xml:space="preserve"> </w:t>
        </w:r>
        <w:r>
          <w:rPr>
            <w:color w:val="1C1C1B"/>
            <w:w w:val="105"/>
          </w:rPr>
          <w:t>la</w:t>
        </w:r>
        <w:r>
          <w:rPr>
            <w:color w:val="1C1C1B"/>
            <w:spacing w:val="-12"/>
            <w:w w:val="105"/>
          </w:rPr>
          <w:t xml:space="preserve"> </w:t>
        </w:r>
        <w:r>
          <w:rPr>
            <w:color w:val="1C1C1B"/>
            <w:w w:val="105"/>
          </w:rPr>
          <w:t>Comisión</w:t>
        </w:r>
        <w:r>
          <w:rPr>
            <w:color w:val="1C1C1B"/>
            <w:spacing w:val="-12"/>
            <w:w w:val="105"/>
          </w:rPr>
          <w:t xml:space="preserve"> </w:t>
        </w:r>
        <w:r>
          <w:rPr>
            <w:color w:val="1C1C1B"/>
            <w:w w:val="105"/>
          </w:rPr>
          <w:t>Nacional</w:t>
        </w:r>
        <w:r>
          <w:rPr>
            <w:color w:val="1C1C1B"/>
            <w:spacing w:val="-12"/>
            <w:w w:val="105"/>
          </w:rPr>
          <w:t xml:space="preserve"> </w:t>
        </w:r>
        <w:r>
          <w:rPr>
            <w:color w:val="1C1C1B"/>
            <w:w w:val="105"/>
          </w:rPr>
          <w:t>Evaluadora</w:t>
        </w:r>
        <w:r>
          <w:rPr>
            <w:color w:val="1C1C1B"/>
            <w:spacing w:val="-12"/>
            <w:w w:val="105"/>
          </w:rPr>
          <w:t xml:space="preserve"> </w:t>
        </w:r>
        <w:r>
          <w:rPr>
            <w:color w:val="1C1C1B"/>
            <w:w w:val="105"/>
          </w:rPr>
          <w:t>de</w:t>
        </w:r>
      </w:hyperlink>
      <w:r>
        <w:rPr>
          <w:color w:val="1C1C1B"/>
          <w:w w:val="105"/>
        </w:rPr>
        <w:t xml:space="preserve"> </w:t>
      </w:r>
      <w:hyperlink r:id="rId44">
        <w:r>
          <w:rPr>
            <w:color w:val="1C1C1B"/>
            <w:w w:val="105"/>
          </w:rPr>
          <w:t>la Actividad Investigadora, por la que se establecen los criterios específicos en</w:t>
        </w:r>
      </w:hyperlink>
      <w:r>
        <w:rPr>
          <w:color w:val="1C1C1B"/>
          <w:w w:val="105"/>
        </w:rPr>
        <w:t xml:space="preserve"> </w:t>
      </w:r>
      <w:hyperlink r:id="rId45">
        <w:r>
          <w:rPr>
            <w:color w:val="1C1C1B"/>
            <w:w w:val="105"/>
          </w:rPr>
          <w:t>cada uno de los campos de evaluación</w:t>
        </w:r>
      </w:hyperlink>
      <w:r>
        <w:rPr>
          <w:color w:val="1C1C1B"/>
          <w:w w:val="105"/>
        </w:rPr>
        <w:t>.</w:t>
      </w:r>
    </w:p>
    <w:p w14:paraId="713B047E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4"/>
        </w:tabs>
        <w:spacing w:line="251" w:lineRule="exact"/>
        <w:ind w:left="2774" w:hanging="169"/>
      </w:pPr>
      <w:hyperlink r:id="rId46">
        <w:r>
          <w:rPr>
            <w:color w:val="1C1C1B"/>
          </w:rPr>
          <w:t>Ley</w:t>
        </w:r>
        <w:r>
          <w:rPr>
            <w:color w:val="1C1C1B"/>
            <w:spacing w:val="28"/>
          </w:rPr>
          <w:t xml:space="preserve"> </w:t>
        </w:r>
        <w:r>
          <w:rPr>
            <w:color w:val="1C1C1B"/>
          </w:rPr>
          <w:t>orgánica</w:t>
        </w:r>
        <w:r>
          <w:rPr>
            <w:color w:val="1C1C1B"/>
            <w:spacing w:val="28"/>
          </w:rPr>
          <w:t xml:space="preserve"> </w:t>
        </w:r>
        <w:r>
          <w:rPr>
            <w:color w:val="1C1C1B"/>
          </w:rPr>
          <w:t>15/1999</w:t>
        </w:r>
        <w:r>
          <w:rPr>
            <w:color w:val="1C1C1B"/>
            <w:spacing w:val="28"/>
          </w:rPr>
          <w:t xml:space="preserve"> </w:t>
        </w:r>
        <w:r>
          <w:rPr>
            <w:color w:val="1C1C1B"/>
          </w:rPr>
          <w:t>de</w:t>
        </w:r>
        <w:r>
          <w:rPr>
            <w:color w:val="1C1C1B"/>
            <w:spacing w:val="28"/>
          </w:rPr>
          <w:t xml:space="preserve"> </w:t>
        </w:r>
        <w:r>
          <w:rPr>
            <w:color w:val="1C1C1B"/>
          </w:rPr>
          <w:t>protección</w:t>
        </w:r>
        <w:r>
          <w:rPr>
            <w:color w:val="1C1C1B"/>
            <w:spacing w:val="28"/>
          </w:rPr>
          <w:t xml:space="preserve"> </w:t>
        </w:r>
        <w:r>
          <w:rPr>
            <w:color w:val="1C1C1B"/>
          </w:rPr>
          <w:t>de</w:t>
        </w:r>
        <w:r>
          <w:rPr>
            <w:color w:val="1C1C1B"/>
            <w:spacing w:val="28"/>
          </w:rPr>
          <w:t xml:space="preserve"> </w:t>
        </w:r>
        <w:r>
          <w:rPr>
            <w:color w:val="1C1C1B"/>
          </w:rPr>
          <w:t>datos</w:t>
        </w:r>
        <w:r>
          <w:rPr>
            <w:color w:val="1C1C1B"/>
            <w:spacing w:val="28"/>
          </w:rPr>
          <w:t xml:space="preserve"> </w:t>
        </w:r>
        <w:r>
          <w:rPr>
            <w:color w:val="1C1C1B"/>
          </w:rPr>
          <w:t>de</w:t>
        </w:r>
        <w:r>
          <w:rPr>
            <w:color w:val="1C1C1B"/>
            <w:spacing w:val="28"/>
          </w:rPr>
          <w:t xml:space="preserve"> </w:t>
        </w:r>
        <w:r>
          <w:rPr>
            <w:color w:val="1C1C1B"/>
          </w:rPr>
          <w:t>carácter</w:t>
        </w:r>
        <w:r>
          <w:rPr>
            <w:color w:val="1C1C1B"/>
            <w:spacing w:val="28"/>
          </w:rPr>
          <w:t xml:space="preserve"> </w:t>
        </w:r>
        <w:r>
          <w:rPr>
            <w:color w:val="1C1C1B"/>
            <w:spacing w:val="-2"/>
          </w:rPr>
          <w:t>personal</w:t>
        </w:r>
      </w:hyperlink>
    </w:p>
    <w:p w14:paraId="002850BC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4"/>
        </w:tabs>
        <w:spacing w:before="5"/>
        <w:ind w:left="2774" w:hanging="169"/>
      </w:pPr>
      <w:hyperlink r:id="rId47">
        <w:r>
          <w:rPr>
            <w:color w:val="1C1C1B"/>
            <w:w w:val="105"/>
          </w:rPr>
          <w:t>Normativa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>para Protección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>de Datos de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>la Universidad</w:t>
        </w:r>
        <w:r>
          <w:rPr>
            <w:color w:val="1C1C1B"/>
            <w:spacing w:val="-1"/>
            <w:w w:val="105"/>
          </w:rPr>
          <w:t xml:space="preserve"> </w:t>
        </w:r>
        <w:r>
          <w:rPr>
            <w:color w:val="1C1C1B"/>
            <w:w w:val="105"/>
          </w:rPr>
          <w:t xml:space="preserve">de </w:t>
        </w:r>
        <w:r>
          <w:rPr>
            <w:color w:val="1C1C1B"/>
            <w:spacing w:val="-2"/>
            <w:w w:val="105"/>
          </w:rPr>
          <w:t>Cantabria</w:t>
        </w:r>
      </w:hyperlink>
      <w:r>
        <w:rPr>
          <w:color w:val="1C1C1B"/>
          <w:spacing w:val="-2"/>
          <w:w w:val="105"/>
        </w:rPr>
        <w:t>.</w:t>
      </w:r>
    </w:p>
    <w:p w14:paraId="25ADF29F" w14:textId="77777777" w:rsidR="00DA4E90" w:rsidRDefault="00000000">
      <w:pPr>
        <w:pStyle w:val="Prrafodelista"/>
        <w:numPr>
          <w:ilvl w:val="1"/>
          <w:numId w:val="4"/>
        </w:numPr>
        <w:tabs>
          <w:tab w:val="left" w:pos="2774"/>
        </w:tabs>
        <w:spacing w:before="7"/>
        <w:ind w:left="2774" w:hanging="169"/>
      </w:pPr>
      <w:hyperlink r:id="rId48">
        <w:r>
          <w:rPr>
            <w:color w:val="1C1C1B"/>
            <w:w w:val="105"/>
          </w:rPr>
          <w:t>Reglamento</w:t>
        </w:r>
        <w:r>
          <w:rPr>
            <w:color w:val="1C1C1B"/>
            <w:spacing w:val="8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8"/>
            <w:w w:val="105"/>
          </w:rPr>
          <w:t xml:space="preserve"> </w:t>
        </w:r>
        <w:r>
          <w:rPr>
            <w:color w:val="1C1C1B"/>
            <w:w w:val="105"/>
          </w:rPr>
          <w:t>la</w:t>
        </w:r>
        <w:r>
          <w:rPr>
            <w:color w:val="1C1C1B"/>
            <w:spacing w:val="8"/>
            <w:w w:val="105"/>
          </w:rPr>
          <w:t xml:space="preserve"> </w:t>
        </w:r>
        <w:r>
          <w:rPr>
            <w:color w:val="1C1C1B"/>
            <w:w w:val="105"/>
          </w:rPr>
          <w:t>Editorial</w:t>
        </w:r>
        <w:r>
          <w:rPr>
            <w:color w:val="1C1C1B"/>
            <w:spacing w:val="9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8"/>
            <w:w w:val="105"/>
          </w:rPr>
          <w:t xml:space="preserve"> </w:t>
        </w:r>
        <w:r>
          <w:rPr>
            <w:color w:val="1C1C1B"/>
            <w:w w:val="105"/>
          </w:rPr>
          <w:t>la</w:t>
        </w:r>
        <w:r>
          <w:rPr>
            <w:color w:val="1C1C1B"/>
            <w:spacing w:val="8"/>
            <w:w w:val="105"/>
          </w:rPr>
          <w:t xml:space="preserve"> </w:t>
        </w:r>
        <w:r>
          <w:rPr>
            <w:color w:val="1C1C1B"/>
            <w:spacing w:val="-5"/>
            <w:w w:val="105"/>
          </w:rPr>
          <w:t>UC</w:t>
        </w:r>
      </w:hyperlink>
      <w:r>
        <w:rPr>
          <w:color w:val="1C1C1B"/>
          <w:spacing w:val="-5"/>
          <w:w w:val="105"/>
        </w:rPr>
        <w:t>.</w:t>
      </w:r>
    </w:p>
    <w:p w14:paraId="1D418BB1" w14:textId="77777777" w:rsidR="00DA4E90" w:rsidRDefault="00DA4E90">
      <w:pPr>
        <w:pStyle w:val="Prrafodelista"/>
        <w:sectPr w:rsidR="00DA4E90">
          <w:pgSz w:w="12760" w:h="12760"/>
          <w:pgMar w:top="1420" w:right="1275" w:bottom="1180" w:left="1275" w:header="0" w:footer="981" w:gutter="0"/>
          <w:cols w:space="720"/>
        </w:sectPr>
      </w:pPr>
    </w:p>
    <w:p w14:paraId="7698C390" w14:textId="77777777" w:rsidR="00DA4E90" w:rsidRDefault="00000000">
      <w:pPr>
        <w:pStyle w:val="Textoindependiente"/>
        <w:spacing w:before="101" w:line="247" w:lineRule="auto"/>
        <w:ind w:left="28" w:right="2265"/>
      </w:pPr>
      <w:r>
        <w:rPr>
          <w:color w:val="1C1C1B"/>
          <w:w w:val="105"/>
        </w:rPr>
        <w:lastRenderedPageBreak/>
        <w:t xml:space="preserve">La normativa general de la Universidad de Cantabria se puede consultar en: </w:t>
      </w:r>
      <w:hyperlink r:id="rId49">
        <w:r>
          <w:rPr>
            <w:color w:val="1C1C1B"/>
            <w:w w:val="105"/>
          </w:rPr>
          <w:t>http://</w:t>
        </w:r>
      </w:hyperlink>
      <w:r>
        <w:rPr>
          <w:color w:val="1C1C1B"/>
          <w:spacing w:val="40"/>
          <w:w w:val="105"/>
        </w:rPr>
        <w:t xml:space="preserve"> </w:t>
      </w:r>
      <w:hyperlink r:id="rId50">
        <w:r>
          <w:rPr>
            <w:color w:val="1C1C1B"/>
            <w:spacing w:val="-2"/>
            <w:w w:val="105"/>
          </w:rPr>
          <w:t>web.unican.es/transparencia-informativa/normativa-de-</w:t>
        </w:r>
        <w:proofErr w:type="spellStart"/>
        <w:r>
          <w:rPr>
            <w:color w:val="1C1C1B"/>
            <w:spacing w:val="-2"/>
            <w:w w:val="105"/>
          </w:rPr>
          <w:t>aplicacion</w:t>
        </w:r>
        <w:proofErr w:type="spellEnd"/>
      </w:hyperlink>
    </w:p>
    <w:p w14:paraId="5D936957" w14:textId="77777777" w:rsidR="00DA4E90" w:rsidRDefault="00000000">
      <w:pPr>
        <w:pStyle w:val="Textoindependiente"/>
        <w:spacing w:before="234" w:line="247" w:lineRule="auto"/>
        <w:ind w:left="28" w:right="2265"/>
      </w:pPr>
      <w:r>
        <w:rPr>
          <w:color w:val="1C1C1B"/>
          <w:w w:val="105"/>
        </w:rPr>
        <w:t>La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normativa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específica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Editorial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Universidad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Cantabria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se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puede consultar en:</w:t>
      </w:r>
    </w:p>
    <w:p w14:paraId="7B3D1C5F" w14:textId="77777777" w:rsidR="00DA4E90" w:rsidRDefault="00000000">
      <w:pPr>
        <w:pStyle w:val="Textoindependiente"/>
        <w:spacing w:line="252" w:lineRule="exact"/>
        <w:ind w:left="28"/>
      </w:pPr>
      <w:hyperlink r:id="rId51">
        <w:r>
          <w:rPr>
            <w:color w:val="1C1C1B"/>
            <w:spacing w:val="-2"/>
            <w:w w:val="105"/>
          </w:rPr>
          <w:t>http://www.editorial.unican.es/pagina/enlaces-legislacion</w:t>
        </w:r>
      </w:hyperlink>
    </w:p>
    <w:p w14:paraId="72766CAF" w14:textId="77777777" w:rsidR="00DA4E90" w:rsidRDefault="00DA4E90">
      <w:pPr>
        <w:pStyle w:val="Textoindependiente"/>
        <w:spacing w:before="173"/>
      </w:pPr>
    </w:p>
    <w:p w14:paraId="44345F4C" w14:textId="77777777" w:rsidR="00DA4E90" w:rsidRDefault="00000000">
      <w:pPr>
        <w:pStyle w:val="Ttulo1"/>
        <w:spacing w:before="1"/>
      </w:pPr>
      <w:r>
        <w:rPr>
          <w:color w:val="E30C15"/>
          <w:spacing w:val="-2"/>
        </w:rPr>
        <w:t>Forma</w:t>
      </w:r>
      <w:r>
        <w:rPr>
          <w:color w:val="E30C15"/>
          <w:spacing w:val="-23"/>
        </w:rPr>
        <w:t xml:space="preserve"> </w:t>
      </w:r>
      <w:r>
        <w:rPr>
          <w:color w:val="E30C15"/>
          <w:spacing w:val="-2"/>
        </w:rPr>
        <w:t>de</w:t>
      </w:r>
      <w:r>
        <w:rPr>
          <w:color w:val="E30C15"/>
          <w:spacing w:val="-20"/>
        </w:rPr>
        <w:t xml:space="preserve"> </w:t>
      </w:r>
      <w:r>
        <w:rPr>
          <w:color w:val="E30C15"/>
          <w:spacing w:val="-2"/>
        </w:rPr>
        <w:t>presentación</w:t>
      </w:r>
      <w:r>
        <w:rPr>
          <w:color w:val="E30C15"/>
          <w:spacing w:val="-20"/>
        </w:rPr>
        <w:t xml:space="preserve"> </w:t>
      </w:r>
      <w:r>
        <w:rPr>
          <w:color w:val="E30C15"/>
          <w:spacing w:val="-2"/>
        </w:rPr>
        <w:t>de</w:t>
      </w:r>
      <w:r>
        <w:rPr>
          <w:color w:val="E30C15"/>
          <w:spacing w:val="-20"/>
        </w:rPr>
        <w:t xml:space="preserve"> </w:t>
      </w:r>
      <w:r>
        <w:rPr>
          <w:color w:val="E30C15"/>
          <w:spacing w:val="-2"/>
        </w:rPr>
        <w:t>quejas</w:t>
      </w:r>
      <w:r>
        <w:rPr>
          <w:color w:val="E30C15"/>
          <w:spacing w:val="-20"/>
        </w:rPr>
        <w:t xml:space="preserve"> </w:t>
      </w:r>
      <w:r>
        <w:rPr>
          <w:color w:val="E30C15"/>
          <w:spacing w:val="-2"/>
        </w:rPr>
        <w:t>y</w:t>
      </w:r>
      <w:r>
        <w:rPr>
          <w:color w:val="E30C15"/>
          <w:spacing w:val="-20"/>
        </w:rPr>
        <w:t xml:space="preserve"> </w:t>
      </w:r>
      <w:r>
        <w:rPr>
          <w:color w:val="E30C15"/>
          <w:spacing w:val="-2"/>
        </w:rPr>
        <w:t>sugerencias</w:t>
      </w:r>
    </w:p>
    <w:p w14:paraId="2838CBD7" w14:textId="77777777" w:rsidR="00DA4E90" w:rsidRDefault="00000000">
      <w:pPr>
        <w:pStyle w:val="Textoindependiente"/>
        <w:spacing w:before="236" w:line="247" w:lineRule="auto"/>
        <w:ind w:left="28" w:right="2262"/>
        <w:jc w:val="both"/>
      </w:pPr>
      <w:r>
        <w:rPr>
          <w:color w:val="1C1C1B"/>
          <w:w w:val="105"/>
        </w:rPr>
        <w:t xml:space="preserve">La UC dispone de un sistema para la gestión de sugerencias, quejas y reclamaciones sobre el funcionamiento de los servicios universitarios. La gestión de estas </w:t>
      </w:r>
      <w:proofErr w:type="spellStart"/>
      <w:r>
        <w:rPr>
          <w:color w:val="1C1C1B"/>
          <w:w w:val="105"/>
        </w:rPr>
        <w:t>sugeren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cias</w:t>
      </w:r>
      <w:proofErr w:type="spellEnd"/>
      <w:r>
        <w:rPr>
          <w:color w:val="1C1C1B"/>
          <w:w w:val="105"/>
        </w:rPr>
        <w:t>, quejas y reclamaciones nos facilita una valiosa información y un potencial de mejora para satisfacer las necesidades de nuestros usuarios.</w:t>
      </w:r>
    </w:p>
    <w:p w14:paraId="25F0B9CB" w14:textId="77777777" w:rsidR="00DA4E90" w:rsidRDefault="00000000">
      <w:pPr>
        <w:pStyle w:val="Textoindependiente"/>
        <w:spacing w:before="128" w:line="247" w:lineRule="auto"/>
        <w:ind w:left="28" w:right="2262"/>
        <w:jc w:val="both"/>
      </w:pPr>
      <w:r>
        <w:rPr>
          <w:color w:val="1C1C1B"/>
          <w:w w:val="105"/>
        </w:rPr>
        <w:t xml:space="preserve">Los usuarios podrán presentar sus sugerencias, quejas y reclamaciones sobre el </w:t>
      </w:r>
      <w:proofErr w:type="spellStart"/>
      <w:r>
        <w:rPr>
          <w:color w:val="1C1C1B"/>
          <w:w w:val="105"/>
        </w:rPr>
        <w:t>fun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cionamiento</w:t>
      </w:r>
      <w:proofErr w:type="spellEnd"/>
      <w:r>
        <w:rPr>
          <w:color w:val="1C1C1B"/>
          <w:w w:val="105"/>
        </w:rPr>
        <w:t xml:space="preserve"> de los servicios a través de los siguientes canales:</w:t>
      </w:r>
    </w:p>
    <w:p w14:paraId="1F146D8D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7"/>
          <w:tab w:val="left" w:pos="539"/>
        </w:tabs>
        <w:spacing w:line="247" w:lineRule="auto"/>
        <w:ind w:right="2262"/>
      </w:pPr>
      <w:r>
        <w:rPr>
          <w:color w:val="1C1C1B"/>
          <w:w w:val="105"/>
        </w:rPr>
        <w:t xml:space="preserve">Buzón electrónico de sugerencias, quejas y reclamaciones de los servicios </w:t>
      </w:r>
      <w:r>
        <w:rPr>
          <w:color w:val="1C1C1B"/>
          <w:spacing w:val="-2"/>
          <w:w w:val="105"/>
        </w:rPr>
        <w:t>universitarios:</w:t>
      </w:r>
    </w:p>
    <w:p w14:paraId="6DBB74AA" w14:textId="77777777" w:rsidR="00DA4E90" w:rsidRDefault="00000000">
      <w:pPr>
        <w:pStyle w:val="Textoindependiente"/>
        <w:spacing w:line="247" w:lineRule="auto"/>
        <w:ind w:left="748" w:right="2312"/>
      </w:pPr>
      <w:r>
        <w:rPr>
          <w:color w:val="1C1C1B"/>
          <w:w w:val="105"/>
        </w:rPr>
        <w:t xml:space="preserve">Ciudadanos: </w:t>
      </w:r>
      <w:hyperlink r:id="rId52">
        <w:r>
          <w:rPr>
            <w:color w:val="1C1C1B"/>
            <w:w w:val="105"/>
          </w:rPr>
          <w:t>https://campusvirtual.unican.es/web/BuzonSugerencias/</w:t>
        </w:r>
      </w:hyperlink>
      <w:r>
        <w:rPr>
          <w:color w:val="1C1C1B"/>
          <w:w w:val="105"/>
        </w:rPr>
        <w:t xml:space="preserve"> </w:t>
      </w:r>
      <w:hyperlink r:id="rId53">
        <w:r>
          <w:rPr>
            <w:color w:val="1C1C1B"/>
            <w:spacing w:val="-2"/>
            <w:w w:val="105"/>
          </w:rPr>
          <w:t>BuzonSugerencias.aspx</w:t>
        </w:r>
      </w:hyperlink>
    </w:p>
    <w:p w14:paraId="4B7791AC" w14:textId="77777777" w:rsidR="00DA4E90" w:rsidRDefault="00000000">
      <w:pPr>
        <w:pStyle w:val="Textoindependiente"/>
        <w:spacing w:before="127" w:line="247" w:lineRule="auto"/>
        <w:ind w:left="748"/>
      </w:pPr>
      <w:r>
        <w:rPr>
          <w:color w:val="1C1C1B"/>
          <w:w w:val="105"/>
        </w:rPr>
        <w:t xml:space="preserve">Miembros de la comunidad universitaria: </w:t>
      </w:r>
      <w:hyperlink r:id="rId54">
        <w:r>
          <w:rPr>
            <w:color w:val="1C1C1B"/>
            <w:w w:val="105"/>
          </w:rPr>
          <w:t>https://campusvirtual.unican.es/</w:t>
        </w:r>
      </w:hyperlink>
      <w:r>
        <w:rPr>
          <w:color w:val="1C1C1B"/>
          <w:w w:val="105"/>
        </w:rPr>
        <w:t xml:space="preserve"> </w:t>
      </w:r>
      <w:hyperlink r:id="rId55">
        <w:proofErr w:type="spellStart"/>
        <w:r>
          <w:rPr>
            <w:color w:val="1C1C1B"/>
            <w:spacing w:val="-2"/>
            <w:w w:val="105"/>
          </w:rPr>
          <w:t>FormsProcesos</w:t>
        </w:r>
        <w:proofErr w:type="spellEnd"/>
        <w:r>
          <w:rPr>
            <w:color w:val="1C1C1B"/>
            <w:spacing w:val="-2"/>
            <w:w w:val="105"/>
          </w:rPr>
          <w:t>/</w:t>
        </w:r>
        <w:proofErr w:type="spellStart"/>
        <w:r>
          <w:rPr>
            <w:color w:val="1C1C1B"/>
            <w:spacing w:val="-2"/>
            <w:w w:val="105"/>
          </w:rPr>
          <w:t>BuzonSugerencias</w:t>
        </w:r>
        <w:proofErr w:type="spellEnd"/>
        <w:r>
          <w:rPr>
            <w:color w:val="1C1C1B"/>
            <w:spacing w:val="-2"/>
            <w:w w:val="105"/>
          </w:rPr>
          <w:t>/BuzonSugerenciasFrw.aspx</w:t>
        </w:r>
      </w:hyperlink>
    </w:p>
    <w:p w14:paraId="451C4D53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7"/>
          <w:tab w:val="left" w:pos="539"/>
        </w:tabs>
        <w:spacing w:before="129" w:line="247" w:lineRule="auto"/>
        <w:ind w:right="2257"/>
      </w:pPr>
      <w:r>
        <w:rPr>
          <w:color w:val="1C1C1B"/>
          <w:w w:val="105"/>
        </w:rPr>
        <w:t>De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forma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presencial,</w:t>
      </w:r>
      <w:r>
        <w:rPr>
          <w:color w:val="1C1C1B"/>
          <w:spacing w:val="39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el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formulario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disponible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el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Registro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General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de la Universidad de Cantabria (Pabellón de Gobierno, Avda. de los Castros, 54. 39005 Santander)</w:t>
      </w:r>
    </w:p>
    <w:p w14:paraId="69CF3AD2" w14:textId="77777777" w:rsidR="00DA4E90" w:rsidRDefault="00000000">
      <w:pPr>
        <w:pStyle w:val="Prrafodelista"/>
        <w:numPr>
          <w:ilvl w:val="0"/>
          <w:numId w:val="4"/>
        </w:numPr>
        <w:tabs>
          <w:tab w:val="left" w:pos="537"/>
          <w:tab w:val="left" w:pos="539"/>
        </w:tabs>
        <w:spacing w:line="247" w:lineRule="auto"/>
        <w:ind w:right="2262"/>
      </w:pPr>
      <w:r>
        <w:rPr>
          <w:color w:val="1C1C1B"/>
          <w:w w:val="105"/>
        </w:rPr>
        <w:t>Por correo postal, dirigidas a Gerencia de la Universidad de Cantabria (</w:t>
      </w:r>
      <w:proofErr w:type="spellStart"/>
      <w:r>
        <w:rPr>
          <w:color w:val="1C1C1B"/>
          <w:w w:val="105"/>
        </w:rPr>
        <w:t>Pabe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llón</w:t>
      </w:r>
      <w:proofErr w:type="spellEnd"/>
      <w:r>
        <w:rPr>
          <w:color w:val="1C1C1B"/>
          <w:w w:val="105"/>
        </w:rPr>
        <w:t xml:space="preserve"> de Gobierno, Avda. de los Castros, 54. 39005 Santander. España).</w:t>
      </w:r>
    </w:p>
    <w:p w14:paraId="4E108A0B" w14:textId="77777777" w:rsidR="00DA4E90" w:rsidRDefault="00DA4E90">
      <w:pPr>
        <w:pStyle w:val="Textoindependiente"/>
        <w:spacing w:before="4"/>
      </w:pPr>
    </w:p>
    <w:p w14:paraId="6B8C9638" w14:textId="77777777" w:rsidR="00DA4E90" w:rsidRDefault="00000000">
      <w:pPr>
        <w:pStyle w:val="Textoindependiente"/>
        <w:spacing w:line="247" w:lineRule="auto"/>
        <w:ind w:left="28" w:right="2261"/>
        <w:jc w:val="both"/>
      </w:pPr>
      <w:r>
        <w:rPr>
          <w:color w:val="1C1C1B"/>
          <w:w w:val="110"/>
        </w:rPr>
        <w:t>Recibida</w:t>
      </w:r>
      <w:r>
        <w:rPr>
          <w:color w:val="1C1C1B"/>
          <w:spacing w:val="-16"/>
          <w:w w:val="110"/>
        </w:rPr>
        <w:t xml:space="preserve"> </w:t>
      </w:r>
      <w:r>
        <w:rPr>
          <w:color w:val="1C1C1B"/>
          <w:w w:val="110"/>
        </w:rPr>
        <w:t>su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sugerencia,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queja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o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reclamación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los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usuarios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recibirán</w:t>
      </w:r>
      <w:r>
        <w:rPr>
          <w:color w:val="1C1C1B"/>
          <w:spacing w:val="-16"/>
          <w:w w:val="110"/>
        </w:rPr>
        <w:t xml:space="preserve"> </w:t>
      </w:r>
      <w:r>
        <w:rPr>
          <w:color w:val="1C1C1B"/>
          <w:w w:val="110"/>
        </w:rPr>
        <w:t>constancia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de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 xml:space="preserve">su </w:t>
      </w:r>
      <w:r>
        <w:rPr>
          <w:color w:val="1C1C1B"/>
        </w:rPr>
        <w:t>presentación</w:t>
      </w:r>
      <w:r>
        <w:rPr>
          <w:color w:val="1C1C1B"/>
          <w:spacing w:val="40"/>
        </w:rPr>
        <w:t xml:space="preserve"> </w:t>
      </w:r>
      <w:r>
        <w:rPr>
          <w:color w:val="1C1C1B"/>
        </w:rPr>
        <w:t>a</w:t>
      </w:r>
      <w:r>
        <w:rPr>
          <w:color w:val="1C1C1B"/>
          <w:spacing w:val="40"/>
        </w:rPr>
        <w:t xml:space="preserve"> </w:t>
      </w:r>
      <w:r>
        <w:rPr>
          <w:color w:val="1C1C1B"/>
        </w:rPr>
        <w:t>través</w:t>
      </w:r>
      <w:r>
        <w:rPr>
          <w:color w:val="1C1C1B"/>
          <w:spacing w:val="40"/>
        </w:rPr>
        <w:t xml:space="preserve"> </w:t>
      </w:r>
      <w:r>
        <w:rPr>
          <w:color w:val="1C1C1B"/>
        </w:rPr>
        <w:t>del</w:t>
      </w:r>
      <w:r>
        <w:rPr>
          <w:color w:val="1C1C1B"/>
          <w:spacing w:val="40"/>
        </w:rPr>
        <w:t xml:space="preserve"> </w:t>
      </w:r>
      <w:r>
        <w:rPr>
          <w:color w:val="1C1C1B"/>
        </w:rPr>
        <w:t>medio</w:t>
      </w:r>
      <w:r>
        <w:rPr>
          <w:color w:val="1C1C1B"/>
          <w:spacing w:val="40"/>
        </w:rPr>
        <w:t xml:space="preserve"> </w:t>
      </w:r>
      <w:r>
        <w:rPr>
          <w:color w:val="1C1C1B"/>
        </w:rPr>
        <w:t>que</w:t>
      </w:r>
      <w:r>
        <w:rPr>
          <w:color w:val="1C1C1B"/>
          <w:spacing w:val="40"/>
        </w:rPr>
        <w:t xml:space="preserve"> </w:t>
      </w:r>
      <w:r>
        <w:rPr>
          <w:color w:val="1C1C1B"/>
        </w:rPr>
        <w:t>indiquen.</w:t>
      </w:r>
      <w:r>
        <w:rPr>
          <w:color w:val="1C1C1B"/>
          <w:spacing w:val="34"/>
        </w:rPr>
        <w:t xml:space="preserve"> </w:t>
      </w:r>
      <w:r>
        <w:rPr>
          <w:color w:val="1C1C1B"/>
        </w:rPr>
        <w:t>Las</w:t>
      </w:r>
      <w:r>
        <w:rPr>
          <w:color w:val="1C1C1B"/>
          <w:spacing w:val="40"/>
        </w:rPr>
        <w:t xml:space="preserve"> </w:t>
      </w:r>
      <w:r>
        <w:rPr>
          <w:color w:val="1C1C1B"/>
        </w:rPr>
        <w:t>sugerencias,</w:t>
      </w:r>
      <w:r>
        <w:rPr>
          <w:color w:val="1C1C1B"/>
          <w:spacing w:val="36"/>
        </w:rPr>
        <w:t xml:space="preserve"> </w:t>
      </w:r>
      <w:r>
        <w:rPr>
          <w:color w:val="1C1C1B"/>
        </w:rPr>
        <w:t>quejas</w:t>
      </w:r>
      <w:r>
        <w:rPr>
          <w:color w:val="1C1C1B"/>
          <w:spacing w:val="40"/>
        </w:rPr>
        <w:t xml:space="preserve"> </w:t>
      </w:r>
      <w:r>
        <w:rPr>
          <w:color w:val="1C1C1B"/>
        </w:rPr>
        <w:t>y</w:t>
      </w:r>
      <w:r>
        <w:rPr>
          <w:color w:val="1C1C1B"/>
          <w:spacing w:val="40"/>
        </w:rPr>
        <w:t xml:space="preserve"> </w:t>
      </w:r>
      <w:proofErr w:type="spellStart"/>
      <w:r>
        <w:rPr>
          <w:color w:val="1C1C1B"/>
        </w:rPr>
        <w:t>reclamacio</w:t>
      </w:r>
      <w:proofErr w:type="spellEnd"/>
      <w:r>
        <w:rPr>
          <w:color w:val="1C1C1B"/>
        </w:rPr>
        <w:t xml:space="preserve">- </w:t>
      </w:r>
      <w:proofErr w:type="spellStart"/>
      <w:r>
        <w:rPr>
          <w:color w:val="1C1C1B"/>
          <w:w w:val="110"/>
        </w:rPr>
        <w:t>nes</w:t>
      </w:r>
      <w:proofErr w:type="spellEnd"/>
      <w:r>
        <w:rPr>
          <w:color w:val="1C1C1B"/>
          <w:w w:val="110"/>
        </w:rPr>
        <w:t xml:space="preserve"> se contestarán en el plazo máximo de quince días hábiles, plazo que quedará suspendido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>en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>el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>caso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>de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>que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>se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>requieran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>al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>usuario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>aclaraciones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>para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>una</w:t>
      </w:r>
      <w:r>
        <w:rPr>
          <w:color w:val="1C1C1B"/>
          <w:spacing w:val="-12"/>
          <w:w w:val="110"/>
        </w:rPr>
        <w:t xml:space="preserve"> </w:t>
      </w:r>
      <w:r>
        <w:rPr>
          <w:color w:val="1C1C1B"/>
          <w:w w:val="110"/>
        </w:rPr>
        <w:t xml:space="preserve">correcta </w:t>
      </w:r>
      <w:r>
        <w:rPr>
          <w:color w:val="1C1C1B"/>
          <w:spacing w:val="-2"/>
          <w:w w:val="110"/>
        </w:rPr>
        <w:t>tramitación.</w:t>
      </w:r>
    </w:p>
    <w:p w14:paraId="0B6BD477" w14:textId="77777777" w:rsidR="00DA4E90" w:rsidRDefault="00DA4E90">
      <w:pPr>
        <w:pStyle w:val="Textoindependiente"/>
        <w:spacing w:line="247" w:lineRule="auto"/>
        <w:jc w:val="both"/>
        <w:sectPr w:rsidR="00DA4E90">
          <w:pgSz w:w="12760" w:h="12760"/>
          <w:pgMar w:top="1420" w:right="1275" w:bottom="1180" w:left="1275" w:header="0" w:footer="981" w:gutter="0"/>
          <w:cols w:space="720"/>
        </w:sectPr>
      </w:pPr>
    </w:p>
    <w:p w14:paraId="42C27EEB" w14:textId="77777777" w:rsidR="00DA4E90" w:rsidRDefault="00000000">
      <w:pPr>
        <w:pStyle w:val="Textoindependiente"/>
        <w:spacing w:before="101" w:line="247" w:lineRule="auto"/>
        <w:ind w:left="2264" w:right="26"/>
        <w:jc w:val="both"/>
      </w:pPr>
      <w:r>
        <w:rPr>
          <w:color w:val="1C1C1B"/>
          <w:w w:val="105"/>
        </w:rPr>
        <w:lastRenderedPageBreak/>
        <w:t>Las</w:t>
      </w:r>
      <w:r>
        <w:rPr>
          <w:color w:val="1C1C1B"/>
          <w:spacing w:val="33"/>
          <w:w w:val="105"/>
        </w:rPr>
        <w:t xml:space="preserve"> </w:t>
      </w:r>
      <w:r>
        <w:rPr>
          <w:color w:val="1C1C1B"/>
          <w:w w:val="105"/>
        </w:rPr>
        <w:t>quejas</w:t>
      </w:r>
      <w:r>
        <w:rPr>
          <w:color w:val="1C1C1B"/>
          <w:spacing w:val="33"/>
          <w:w w:val="105"/>
        </w:rPr>
        <w:t xml:space="preserve"> </w:t>
      </w:r>
      <w:r>
        <w:rPr>
          <w:color w:val="1C1C1B"/>
          <w:w w:val="105"/>
        </w:rPr>
        <w:t>o</w:t>
      </w:r>
      <w:r>
        <w:rPr>
          <w:color w:val="1C1C1B"/>
          <w:spacing w:val="33"/>
          <w:w w:val="105"/>
        </w:rPr>
        <w:t xml:space="preserve"> </w:t>
      </w:r>
      <w:r>
        <w:rPr>
          <w:color w:val="1C1C1B"/>
          <w:w w:val="105"/>
        </w:rPr>
        <w:t>reclamaciones</w:t>
      </w:r>
      <w:r>
        <w:rPr>
          <w:color w:val="1C1C1B"/>
          <w:spacing w:val="33"/>
          <w:w w:val="105"/>
        </w:rPr>
        <w:t xml:space="preserve"> </w:t>
      </w:r>
      <w:r>
        <w:rPr>
          <w:color w:val="1C1C1B"/>
          <w:w w:val="105"/>
        </w:rPr>
        <w:t>presentadas</w:t>
      </w:r>
      <w:r>
        <w:rPr>
          <w:color w:val="1C1C1B"/>
          <w:spacing w:val="33"/>
          <w:w w:val="105"/>
        </w:rPr>
        <w:t xml:space="preserve"> </w:t>
      </w:r>
      <w:r>
        <w:rPr>
          <w:color w:val="1C1C1B"/>
          <w:w w:val="105"/>
        </w:rPr>
        <w:t>no</w:t>
      </w:r>
      <w:r>
        <w:rPr>
          <w:color w:val="1C1C1B"/>
          <w:spacing w:val="33"/>
          <w:w w:val="105"/>
        </w:rPr>
        <w:t xml:space="preserve"> </w:t>
      </w:r>
      <w:r>
        <w:rPr>
          <w:color w:val="1C1C1B"/>
          <w:w w:val="105"/>
        </w:rPr>
        <w:t>tendrán</w:t>
      </w:r>
      <w:r>
        <w:rPr>
          <w:color w:val="1C1C1B"/>
          <w:spacing w:val="33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33"/>
          <w:w w:val="105"/>
        </w:rPr>
        <w:t xml:space="preserve"> </w:t>
      </w:r>
      <w:r>
        <w:rPr>
          <w:color w:val="1C1C1B"/>
          <w:w w:val="105"/>
        </w:rPr>
        <w:t>ningún</w:t>
      </w:r>
      <w:r>
        <w:rPr>
          <w:color w:val="1C1C1B"/>
          <w:spacing w:val="33"/>
          <w:w w:val="105"/>
        </w:rPr>
        <w:t xml:space="preserve"> </w:t>
      </w:r>
      <w:r>
        <w:rPr>
          <w:color w:val="1C1C1B"/>
          <w:w w:val="105"/>
        </w:rPr>
        <w:t>caso</w:t>
      </w:r>
      <w:r>
        <w:rPr>
          <w:color w:val="1C1C1B"/>
          <w:spacing w:val="33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33"/>
          <w:w w:val="105"/>
        </w:rPr>
        <w:t xml:space="preserve"> </w:t>
      </w:r>
      <w:r>
        <w:rPr>
          <w:color w:val="1C1C1B"/>
          <w:w w:val="105"/>
        </w:rPr>
        <w:t>calificación de reclamación o recurso administrativo ni su presentación interrumpirá los plazos establecidos</w:t>
      </w:r>
      <w:r>
        <w:rPr>
          <w:color w:val="1C1C1B"/>
          <w:spacing w:val="24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24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24"/>
          <w:w w:val="105"/>
        </w:rPr>
        <w:t xml:space="preserve"> </w:t>
      </w:r>
      <w:r>
        <w:rPr>
          <w:color w:val="1C1C1B"/>
          <w:w w:val="105"/>
        </w:rPr>
        <w:t>normativa</w:t>
      </w:r>
      <w:r>
        <w:rPr>
          <w:color w:val="1C1C1B"/>
          <w:spacing w:val="24"/>
          <w:w w:val="105"/>
        </w:rPr>
        <w:t xml:space="preserve"> </w:t>
      </w:r>
      <w:r>
        <w:rPr>
          <w:color w:val="1C1C1B"/>
          <w:w w:val="105"/>
        </w:rPr>
        <w:t>vigente. Estas</w:t>
      </w:r>
      <w:r>
        <w:rPr>
          <w:color w:val="1C1C1B"/>
          <w:spacing w:val="24"/>
          <w:w w:val="105"/>
        </w:rPr>
        <w:t xml:space="preserve"> </w:t>
      </w:r>
      <w:r>
        <w:rPr>
          <w:color w:val="1C1C1B"/>
          <w:w w:val="105"/>
        </w:rPr>
        <w:t>quejas</w:t>
      </w:r>
      <w:r>
        <w:rPr>
          <w:color w:val="1C1C1B"/>
          <w:spacing w:val="24"/>
          <w:w w:val="105"/>
        </w:rPr>
        <w:t xml:space="preserve"> </w:t>
      </w:r>
      <w:r>
        <w:rPr>
          <w:color w:val="1C1C1B"/>
          <w:w w:val="105"/>
        </w:rPr>
        <w:t>o</w:t>
      </w:r>
      <w:r>
        <w:rPr>
          <w:color w:val="1C1C1B"/>
          <w:spacing w:val="24"/>
          <w:w w:val="105"/>
        </w:rPr>
        <w:t xml:space="preserve"> </w:t>
      </w:r>
      <w:r>
        <w:rPr>
          <w:color w:val="1C1C1B"/>
          <w:w w:val="105"/>
        </w:rPr>
        <w:t>reclamaciones</w:t>
      </w:r>
      <w:r>
        <w:rPr>
          <w:color w:val="1C1C1B"/>
          <w:spacing w:val="24"/>
          <w:w w:val="105"/>
        </w:rPr>
        <w:t xml:space="preserve"> </w:t>
      </w:r>
      <w:r>
        <w:rPr>
          <w:color w:val="1C1C1B"/>
          <w:w w:val="105"/>
        </w:rPr>
        <w:t>no</w:t>
      </w:r>
      <w:r>
        <w:rPr>
          <w:color w:val="1C1C1B"/>
          <w:spacing w:val="24"/>
          <w:w w:val="105"/>
        </w:rPr>
        <w:t xml:space="preserve"> </w:t>
      </w:r>
      <w:r>
        <w:rPr>
          <w:color w:val="1C1C1B"/>
          <w:w w:val="105"/>
        </w:rPr>
        <w:t xml:space="preserve">condicionan el ejercicio de las restantes acciones o derechos que, de conformidad con las </w:t>
      </w:r>
      <w:proofErr w:type="spellStart"/>
      <w:r>
        <w:rPr>
          <w:color w:val="1C1C1B"/>
          <w:w w:val="105"/>
        </w:rPr>
        <w:t>nor</w:t>
      </w:r>
      <w:proofErr w:type="spellEnd"/>
      <w:r>
        <w:rPr>
          <w:color w:val="1C1C1B"/>
          <w:w w:val="105"/>
        </w:rPr>
        <w:t>-</w:t>
      </w:r>
      <w:r>
        <w:rPr>
          <w:color w:val="1C1C1B"/>
          <w:spacing w:val="40"/>
          <w:w w:val="105"/>
        </w:rPr>
        <w:t xml:space="preserve"> </w:t>
      </w:r>
      <w:proofErr w:type="spellStart"/>
      <w:r>
        <w:rPr>
          <w:color w:val="1C1C1B"/>
          <w:w w:val="105"/>
        </w:rPr>
        <w:t>mas</w:t>
      </w:r>
      <w:proofErr w:type="spellEnd"/>
      <w:r>
        <w:rPr>
          <w:color w:val="1C1C1B"/>
          <w:w w:val="105"/>
        </w:rPr>
        <w:t xml:space="preserve"> reguladoras de cada procedimiento, puedan ejercer aquellos que se consideren interesados en el procedimiento.</w:t>
      </w:r>
    </w:p>
    <w:p w14:paraId="3A8BE539" w14:textId="77777777" w:rsidR="00DA4E90" w:rsidRDefault="00000000">
      <w:pPr>
        <w:pStyle w:val="Ttulo1"/>
        <w:spacing w:before="146" w:line="232" w:lineRule="auto"/>
        <w:ind w:left="2264" w:right="31"/>
        <w:jc w:val="both"/>
      </w:pPr>
      <w:r>
        <w:rPr>
          <w:color w:val="E30C15"/>
        </w:rPr>
        <w:t>Sistemas</w:t>
      </w:r>
      <w:r>
        <w:rPr>
          <w:color w:val="E30C15"/>
          <w:spacing w:val="-9"/>
        </w:rPr>
        <w:t xml:space="preserve"> </w:t>
      </w:r>
      <w:r>
        <w:rPr>
          <w:color w:val="E30C15"/>
        </w:rPr>
        <w:t>de</w:t>
      </w:r>
      <w:r>
        <w:rPr>
          <w:color w:val="E30C15"/>
          <w:spacing w:val="-9"/>
        </w:rPr>
        <w:t xml:space="preserve"> </w:t>
      </w:r>
      <w:r>
        <w:rPr>
          <w:color w:val="E30C15"/>
        </w:rPr>
        <w:t>aseguramiento</w:t>
      </w:r>
      <w:r>
        <w:rPr>
          <w:color w:val="E30C15"/>
          <w:spacing w:val="-9"/>
        </w:rPr>
        <w:t xml:space="preserve"> </w:t>
      </w:r>
      <w:r>
        <w:rPr>
          <w:color w:val="E30C15"/>
        </w:rPr>
        <w:t>de</w:t>
      </w:r>
      <w:r>
        <w:rPr>
          <w:color w:val="E30C15"/>
          <w:spacing w:val="-9"/>
        </w:rPr>
        <w:t xml:space="preserve"> </w:t>
      </w:r>
      <w:r>
        <w:rPr>
          <w:color w:val="E30C15"/>
        </w:rPr>
        <w:t>la</w:t>
      </w:r>
      <w:r>
        <w:rPr>
          <w:color w:val="E30C15"/>
          <w:spacing w:val="-9"/>
        </w:rPr>
        <w:t xml:space="preserve"> </w:t>
      </w:r>
      <w:r>
        <w:rPr>
          <w:color w:val="E30C15"/>
        </w:rPr>
        <w:t>calidad,</w:t>
      </w:r>
      <w:r>
        <w:rPr>
          <w:color w:val="E30C15"/>
          <w:spacing w:val="-9"/>
        </w:rPr>
        <w:t xml:space="preserve"> </w:t>
      </w:r>
      <w:r>
        <w:rPr>
          <w:color w:val="E30C15"/>
        </w:rPr>
        <w:t>de</w:t>
      </w:r>
      <w:r>
        <w:rPr>
          <w:color w:val="E30C15"/>
          <w:spacing w:val="-9"/>
        </w:rPr>
        <w:t xml:space="preserve"> </w:t>
      </w:r>
      <w:r>
        <w:rPr>
          <w:color w:val="E30C15"/>
        </w:rPr>
        <w:t>protección medioambiental</w:t>
      </w:r>
      <w:r>
        <w:rPr>
          <w:color w:val="E30C15"/>
          <w:spacing w:val="-23"/>
        </w:rPr>
        <w:t xml:space="preserve"> </w:t>
      </w:r>
      <w:r>
        <w:rPr>
          <w:color w:val="E30C15"/>
        </w:rPr>
        <w:t>y</w:t>
      </w:r>
      <w:r>
        <w:rPr>
          <w:color w:val="E30C15"/>
          <w:spacing w:val="-22"/>
        </w:rPr>
        <w:t xml:space="preserve"> </w:t>
      </w:r>
      <w:r>
        <w:rPr>
          <w:color w:val="E30C15"/>
        </w:rPr>
        <w:t>de</w:t>
      </w:r>
      <w:r>
        <w:rPr>
          <w:color w:val="E30C15"/>
          <w:spacing w:val="-23"/>
        </w:rPr>
        <w:t xml:space="preserve"> </w:t>
      </w:r>
      <w:r>
        <w:rPr>
          <w:color w:val="E30C15"/>
        </w:rPr>
        <w:t>seguridad</w:t>
      </w:r>
      <w:r>
        <w:rPr>
          <w:color w:val="E30C15"/>
          <w:spacing w:val="-22"/>
        </w:rPr>
        <w:t xml:space="preserve"> </w:t>
      </w:r>
      <w:r>
        <w:rPr>
          <w:color w:val="E30C15"/>
        </w:rPr>
        <w:t>y</w:t>
      </w:r>
      <w:r>
        <w:rPr>
          <w:color w:val="E30C15"/>
          <w:spacing w:val="-23"/>
        </w:rPr>
        <w:t xml:space="preserve"> </w:t>
      </w:r>
      <w:r>
        <w:rPr>
          <w:color w:val="E30C15"/>
        </w:rPr>
        <w:t>salud</w:t>
      </w:r>
      <w:r>
        <w:rPr>
          <w:color w:val="E30C15"/>
          <w:spacing w:val="-22"/>
        </w:rPr>
        <w:t xml:space="preserve"> </w:t>
      </w:r>
      <w:r>
        <w:rPr>
          <w:color w:val="E30C15"/>
        </w:rPr>
        <w:t>laboral</w:t>
      </w:r>
    </w:p>
    <w:p w14:paraId="23E58C1B" w14:textId="77777777" w:rsidR="00DA4E90" w:rsidRDefault="00000000">
      <w:pPr>
        <w:pStyle w:val="Textoindependiente"/>
        <w:spacing w:before="108" w:line="247" w:lineRule="auto"/>
        <w:ind w:left="2264" w:right="26"/>
        <w:jc w:val="both"/>
      </w:pPr>
      <w:r>
        <w:rPr>
          <w:color w:val="1C1C1B"/>
          <w:w w:val="105"/>
        </w:rPr>
        <w:t>La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Universidad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Cantabria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ha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aprobado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del</w:t>
      </w:r>
      <w:r>
        <w:rPr>
          <w:color w:val="1C1C1B"/>
          <w:spacing w:val="-5"/>
          <w:w w:val="105"/>
        </w:rPr>
        <w:t xml:space="preserve"> </w:t>
      </w:r>
      <w:hyperlink r:id="rId56">
        <w:r>
          <w:rPr>
            <w:color w:val="1C1C1B"/>
            <w:w w:val="105"/>
          </w:rPr>
          <w:t>III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w w:val="105"/>
          </w:rPr>
          <w:t>Plan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w w:val="105"/>
          </w:rPr>
          <w:t>Estratégico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w w:val="105"/>
          </w:rPr>
          <w:t>Marco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w w:val="105"/>
          </w:rPr>
          <w:t>los</w:t>
        </w:r>
        <w:r>
          <w:rPr>
            <w:color w:val="1C1C1B"/>
            <w:spacing w:val="-5"/>
            <w:w w:val="105"/>
          </w:rPr>
          <w:t xml:space="preserve"> </w:t>
        </w:r>
        <w:r>
          <w:rPr>
            <w:color w:val="1C1C1B"/>
            <w:w w:val="105"/>
          </w:rPr>
          <w:t>Servi-</w:t>
        </w:r>
      </w:hyperlink>
      <w:r>
        <w:rPr>
          <w:color w:val="1C1C1B"/>
          <w:w w:val="105"/>
        </w:rPr>
        <w:t xml:space="preserve"> </w:t>
      </w:r>
      <w:hyperlink r:id="rId57">
        <w:proofErr w:type="spellStart"/>
        <w:r>
          <w:rPr>
            <w:color w:val="1C1C1B"/>
            <w:w w:val="105"/>
          </w:rPr>
          <w:t>cios</w:t>
        </w:r>
        <w:proofErr w:type="spellEnd"/>
        <w:r>
          <w:rPr>
            <w:color w:val="1C1C1B"/>
            <w:w w:val="105"/>
          </w:rPr>
          <w:t xml:space="preserve"> Universitarios (2015-2018)</w:t>
        </w:r>
      </w:hyperlink>
      <w:r>
        <w:rPr>
          <w:color w:val="1C1C1B"/>
          <w:w w:val="105"/>
        </w:rPr>
        <w:t xml:space="preserve"> en el que se establece la misión, visión y valores de los Servicios Universitarios y los objetivos estratégicos y programas para su </w:t>
      </w:r>
      <w:proofErr w:type="spellStart"/>
      <w:r>
        <w:rPr>
          <w:color w:val="1C1C1B"/>
          <w:w w:val="105"/>
        </w:rPr>
        <w:t>desplie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gue</w:t>
      </w:r>
      <w:proofErr w:type="spellEnd"/>
      <w:r>
        <w:rPr>
          <w:color w:val="1C1C1B"/>
          <w:w w:val="105"/>
        </w:rPr>
        <w:t>.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Anualmente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los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Servicios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Universitarios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elaboran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su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Plan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Objetivos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Anual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en los que se incluyen las acciones programadas para alcanzar las metas establecidas y este plan es objeto de seguimiento y evaluación anual.</w:t>
      </w:r>
    </w:p>
    <w:p w14:paraId="383CBDD4" w14:textId="77777777" w:rsidR="00DA4E90" w:rsidRDefault="00000000">
      <w:pPr>
        <w:pStyle w:val="Textoindependiente"/>
        <w:spacing w:before="126" w:line="247" w:lineRule="auto"/>
        <w:ind w:left="2264" w:right="26"/>
        <w:jc w:val="both"/>
      </w:pPr>
      <w:r>
        <w:rPr>
          <w:color w:val="1C1C1B"/>
          <w:w w:val="105"/>
        </w:rPr>
        <w:t xml:space="preserve">Los Servicios Universitarios participan del </w:t>
      </w:r>
      <w:hyperlink r:id="rId58">
        <w:r>
          <w:rPr>
            <w:color w:val="1C1C1B"/>
            <w:w w:val="105"/>
          </w:rPr>
          <w:t>Plan de Gestión Ambiental y de las polí-</w:t>
        </w:r>
      </w:hyperlink>
      <w:r>
        <w:rPr>
          <w:color w:val="1C1C1B"/>
          <w:w w:val="105"/>
        </w:rPr>
        <w:t xml:space="preserve"> </w:t>
      </w:r>
      <w:hyperlink r:id="rId59">
        <w:r>
          <w:rPr>
            <w:color w:val="1C1C1B"/>
            <w:w w:val="105"/>
          </w:rPr>
          <w:t>ticas de gestión ambiental</w:t>
        </w:r>
      </w:hyperlink>
      <w:r>
        <w:rPr>
          <w:color w:val="1C1C1B"/>
          <w:w w:val="105"/>
        </w:rPr>
        <w:t xml:space="preserve"> de la Universidad de Cantabria.</w:t>
      </w:r>
    </w:p>
    <w:p w14:paraId="0D4B3593" w14:textId="77777777" w:rsidR="00DA4E90" w:rsidRDefault="00000000">
      <w:pPr>
        <w:pStyle w:val="Textoindependiente"/>
        <w:spacing w:before="129" w:line="247" w:lineRule="auto"/>
        <w:ind w:left="2264" w:right="23"/>
        <w:jc w:val="both"/>
      </w:pPr>
      <w:r>
        <w:rPr>
          <w:color w:val="1C1C1B"/>
          <w:w w:val="105"/>
        </w:rPr>
        <w:t>En cumplimiento con la normativa en materia de Prevención de Riesgos Laborales,</w:t>
      </w:r>
      <w:r>
        <w:rPr>
          <w:color w:val="1C1C1B"/>
          <w:spacing w:val="80"/>
          <w:w w:val="105"/>
        </w:rPr>
        <w:t xml:space="preserve"> </w:t>
      </w:r>
      <w:r>
        <w:rPr>
          <w:color w:val="1C1C1B"/>
          <w:w w:val="105"/>
        </w:rPr>
        <w:t xml:space="preserve">la UC dispone de una </w:t>
      </w:r>
      <w:hyperlink r:id="rId60">
        <w:r>
          <w:rPr>
            <w:color w:val="1C1C1B"/>
            <w:w w:val="105"/>
          </w:rPr>
          <w:t>Unidad de Prevención</w:t>
        </w:r>
      </w:hyperlink>
      <w:r>
        <w:rPr>
          <w:color w:val="1C1C1B"/>
          <w:w w:val="105"/>
        </w:rPr>
        <w:t xml:space="preserve"> que asume las siguientes </w:t>
      </w:r>
      <w:proofErr w:type="spellStart"/>
      <w:r>
        <w:rPr>
          <w:color w:val="1C1C1B"/>
          <w:w w:val="105"/>
        </w:rPr>
        <w:t>especiali</w:t>
      </w:r>
      <w:proofErr w:type="spellEnd"/>
      <w:r>
        <w:rPr>
          <w:color w:val="1C1C1B"/>
          <w:w w:val="105"/>
        </w:rPr>
        <w:t xml:space="preserve">- dades: seguridad en el trabajo, higiene industrial y ergonomía y psicosociología aplicada. </w:t>
      </w:r>
      <w:proofErr w:type="gramStart"/>
      <w:r>
        <w:rPr>
          <w:color w:val="1C1C1B"/>
          <w:w w:val="105"/>
        </w:rPr>
        <w:t>Asimismo</w:t>
      </w:r>
      <w:proofErr w:type="gramEnd"/>
      <w:r>
        <w:rPr>
          <w:color w:val="1C1C1B"/>
          <w:w w:val="105"/>
        </w:rPr>
        <w:t xml:space="preserve"> dispone de </w:t>
      </w:r>
      <w:hyperlink r:id="rId61">
        <w:r>
          <w:rPr>
            <w:color w:val="1C1C1B"/>
            <w:w w:val="105"/>
          </w:rPr>
          <w:t>planes de emergencia de sus edificios</w:t>
        </w:r>
      </w:hyperlink>
      <w:r>
        <w:rPr>
          <w:color w:val="1C1C1B"/>
          <w:w w:val="105"/>
        </w:rPr>
        <w:t xml:space="preserve"> y cuenta con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un servicio de prevención externo que realiza la vigilancia y control de la salud de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sus empleados.</w:t>
      </w:r>
    </w:p>
    <w:p w14:paraId="19530DCA" w14:textId="77777777" w:rsidR="00DA4E90" w:rsidRDefault="00000000">
      <w:pPr>
        <w:pStyle w:val="Textoindependiente"/>
        <w:spacing w:before="127"/>
        <w:ind w:left="2264"/>
        <w:jc w:val="both"/>
      </w:pPr>
      <w:r>
        <w:rPr>
          <w:color w:val="1C1C1B"/>
          <w:w w:val="105"/>
        </w:rPr>
        <w:t>En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particular,</w:t>
      </w:r>
      <w:r>
        <w:rPr>
          <w:color w:val="1C1C1B"/>
          <w:spacing w:val="-6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Editorial</w:t>
      </w:r>
      <w:r>
        <w:rPr>
          <w:color w:val="1C1C1B"/>
          <w:spacing w:val="-1"/>
          <w:w w:val="105"/>
        </w:rPr>
        <w:t xml:space="preserve"> </w:t>
      </w:r>
      <w:r>
        <w:rPr>
          <w:color w:val="1C1C1B"/>
          <w:w w:val="105"/>
        </w:rPr>
        <w:t>cuenta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con</w:t>
      </w:r>
      <w:r>
        <w:rPr>
          <w:color w:val="1C1C1B"/>
          <w:spacing w:val="-1"/>
          <w:w w:val="105"/>
        </w:rPr>
        <w:t xml:space="preserve"> </w:t>
      </w:r>
      <w:r>
        <w:rPr>
          <w:color w:val="1C1C1B"/>
          <w:w w:val="105"/>
        </w:rPr>
        <w:t>los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siguientes</w:t>
      </w:r>
      <w:r>
        <w:rPr>
          <w:color w:val="1C1C1B"/>
          <w:spacing w:val="-1"/>
          <w:w w:val="105"/>
        </w:rPr>
        <w:t xml:space="preserve"> </w:t>
      </w:r>
      <w:r>
        <w:rPr>
          <w:color w:val="1C1C1B"/>
          <w:w w:val="105"/>
        </w:rPr>
        <w:t>sistemas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-1"/>
          <w:w w:val="105"/>
        </w:rPr>
        <w:t xml:space="preserve"> </w:t>
      </w:r>
      <w:r>
        <w:rPr>
          <w:color w:val="1C1C1B"/>
          <w:w w:val="105"/>
        </w:rPr>
        <w:t>control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-2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-1"/>
          <w:w w:val="105"/>
        </w:rPr>
        <w:t xml:space="preserve"> </w:t>
      </w:r>
      <w:r>
        <w:rPr>
          <w:color w:val="1C1C1B"/>
          <w:spacing w:val="-2"/>
          <w:w w:val="105"/>
        </w:rPr>
        <w:t>calidad:</w:t>
      </w:r>
    </w:p>
    <w:p w14:paraId="2244B981" w14:textId="77777777" w:rsidR="00DA4E90" w:rsidRDefault="00000000">
      <w:pPr>
        <w:pStyle w:val="Prrafodelista"/>
        <w:numPr>
          <w:ilvl w:val="0"/>
          <w:numId w:val="2"/>
        </w:numPr>
        <w:tabs>
          <w:tab w:val="left" w:pos="2773"/>
          <w:tab w:val="left" w:pos="2775"/>
        </w:tabs>
        <w:spacing w:before="137" w:line="247" w:lineRule="auto"/>
        <w:ind w:right="18"/>
      </w:pPr>
      <w:r>
        <w:rPr>
          <w:color w:val="1C1C1B"/>
          <w:w w:val="105"/>
        </w:rPr>
        <w:t xml:space="preserve">Seguimiento del número de revistas, libros y otras publicaciones </w:t>
      </w:r>
      <w:r>
        <w:rPr>
          <w:color w:val="1C1C1B"/>
          <w:spacing w:val="12"/>
          <w:w w:val="105"/>
        </w:rPr>
        <w:t xml:space="preserve">con </w:t>
      </w:r>
      <w:r>
        <w:rPr>
          <w:color w:val="1C1C1B"/>
          <w:spacing w:val="14"/>
          <w:w w:val="105"/>
        </w:rPr>
        <w:t xml:space="preserve">venta </w:t>
      </w:r>
      <w:r>
        <w:rPr>
          <w:color w:val="1C1C1B"/>
          <w:spacing w:val="16"/>
          <w:w w:val="105"/>
        </w:rPr>
        <w:t>directa,</w:t>
      </w:r>
      <w:r>
        <w:rPr>
          <w:color w:val="1C1C1B"/>
          <w:spacing w:val="80"/>
          <w:w w:val="150"/>
        </w:rPr>
        <w:t xml:space="preserve"> </w:t>
      </w:r>
      <w:r>
        <w:rPr>
          <w:color w:val="1C1C1B"/>
          <w:spacing w:val="12"/>
          <w:w w:val="105"/>
        </w:rPr>
        <w:t>así</w:t>
      </w:r>
      <w:r>
        <w:rPr>
          <w:color w:val="1C1C1B"/>
          <w:spacing w:val="80"/>
          <w:w w:val="150"/>
        </w:rPr>
        <w:t xml:space="preserve"> </w:t>
      </w:r>
      <w:r>
        <w:rPr>
          <w:color w:val="1C1C1B"/>
          <w:spacing w:val="14"/>
          <w:w w:val="105"/>
        </w:rPr>
        <w:t>como</w:t>
      </w:r>
      <w:r>
        <w:rPr>
          <w:color w:val="1C1C1B"/>
          <w:spacing w:val="80"/>
          <w:w w:val="150"/>
        </w:rPr>
        <w:t xml:space="preserve"> </w:t>
      </w:r>
      <w:r>
        <w:rPr>
          <w:color w:val="1C1C1B"/>
          <w:spacing w:val="9"/>
          <w:w w:val="105"/>
        </w:rPr>
        <w:t>el</w:t>
      </w:r>
      <w:r>
        <w:rPr>
          <w:color w:val="1C1C1B"/>
          <w:spacing w:val="80"/>
          <w:w w:val="150"/>
        </w:rPr>
        <w:t xml:space="preserve"> </w:t>
      </w:r>
      <w:r>
        <w:rPr>
          <w:color w:val="1C1C1B"/>
          <w:w w:val="105"/>
        </w:rPr>
        <w:t>porcentaje</w:t>
      </w:r>
      <w:r>
        <w:rPr>
          <w:color w:val="1C1C1B"/>
          <w:spacing w:val="74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80"/>
          <w:w w:val="105"/>
        </w:rPr>
        <w:t xml:space="preserve"> </w:t>
      </w:r>
      <w:r>
        <w:rPr>
          <w:color w:val="1C1C1B"/>
          <w:w w:val="105"/>
        </w:rPr>
        <w:t>pérdidas</w:t>
      </w:r>
      <w:r>
        <w:rPr>
          <w:color w:val="1C1C1B"/>
          <w:spacing w:val="80"/>
          <w:w w:val="105"/>
        </w:rPr>
        <w:t xml:space="preserve"> </w:t>
      </w:r>
      <w:r>
        <w:rPr>
          <w:color w:val="1C1C1B"/>
          <w:w w:val="105"/>
        </w:rPr>
        <w:t>por</w:t>
      </w:r>
      <w:r>
        <w:rPr>
          <w:color w:val="1C1C1B"/>
          <w:spacing w:val="80"/>
          <w:w w:val="105"/>
        </w:rPr>
        <w:t xml:space="preserve"> </w:t>
      </w:r>
      <w:r>
        <w:rPr>
          <w:color w:val="1C1C1B"/>
          <w:w w:val="105"/>
        </w:rPr>
        <w:t>extravío</w:t>
      </w:r>
      <w:r>
        <w:rPr>
          <w:color w:val="1C1C1B"/>
          <w:spacing w:val="80"/>
          <w:w w:val="105"/>
        </w:rPr>
        <w:t xml:space="preserve"> </w:t>
      </w:r>
      <w:r>
        <w:rPr>
          <w:color w:val="1C1C1B"/>
          <w:w w:val="105"/>
        </w:rPr>
        <w:t>o</w:t>
      </w:r>
      <w:r>
        <w:rPr>
          <w:color w:val="1C1C1B"/>
          <w:spacing w:val="80"/>
          <w:w w:val="105"/>
        </w:rPr>
        <w:t xml:space="preserve"> </w:t>
      </w:r>
      <w:r>
        <w:rPr>
          <w:color w:val="1C1C1B"/>
          <w:w w:val="105"/>
        </w:rPr>
        <w:t xml:space="preserve">deterioro y el número de devoluciones. Igualmente se hace un seguimiento de las consultas escritas y telefónicas, con especial atención a los tiempos medios de </w:t>
      </w:r>
      <w:r>
        <w:rPr>
          <w:color w:val="1C1C1B"/>
          <w:spacing w:val="-2"/>
          <w:w w:val="105"/>
        </w:rPr>
        <w:t>contestación.</w:t>
      </w:r>
    </w:p>
    <w:p w14:paraId="418D4967" w14:textId="77777777" w:rsidR="00DA4E90" w:rsidRDefault="00000000">
      <w:pPr>
        <w:pStyle w:val="Prrafodelista"/>
        <w:numPr>
          <w:ilvl w:val="0"/>
          <w:numId w:val="2"/>
        </w:numPr>
        <w:tabs>
          <w:tab w:val="left" w:pos="2774"/>
        </w:tabs>
        <w:spacing w:line="250" w:lineRule="exact"/>
        <w:ind w:left="2774" w:hanging="169"/>
      </w:pPr>
      <w:r>
        <w:rPr>
          <w:color w:val="1C1C1B"/>
          <w:w w:val="105"/>
        </w:rPr>
        <w:t>Encuesta</w:t>
      </w:r>
      <w:r>
        <w:rPr>
          <w:color w:val="1C1C1B"/>
          <w:spacing w:val="15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5"/>
          <w:w w:val="105"/>
        </w:rPr>
        <w:t xml:space="preserve"> </w:t>
      </w:r>
      <w:r>
        <w:rPr>
          <w:color w:val="1C1C1B"/>
          <w:w w:val="105"/>
        </w:rPr>
        <w:t>Calidad</w:t>
      </w:r>
      <w:r>
        <w:rPr>
          <w:color w:val="1C1C1B"/>
          <w:spacing w:val="15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el</w:t>
      </w:r>
      <w:r>
        <w:rPr>
          <w:color w:val="1C1C1B"/>
          <w:spacing w:val="15"/>
          <w:w w:val="105"/>
        </w:rPr>
        <w:t xml:space="preserve"> </w:t>
      </w:r>
      <w:r>
        <w:rPr>
          <w:color w:val="1C1C1B"/>
          <w:spacing w:val="-2"/>
          <w:w w:val="105"/>
        </w:rPr>
        <w:t>Servicio.</w:t>
      </w:r>
    </w:p>
    <w:p w14:paraId="6445CF74" w14:textId="77777777" w:rsidR="00DA4E90" w:rsidRDefault="00000000">
      <w:pPr>
        <w:pStyle w:val="Prrafodelista"/>
        <w:numPr>
          <w:ilvl w:val="0"/>
          <w:numId w:val="2"/>
        </w:numPr>
        <w:tabs>
          <w:tab w:val="left" w:pos="2773"/>
          <w:tab w:val="left" w:pos="2775"/>
        </w:tabs>
        <w:spacing w:before="7" w:line="247" w:lineRule="auto"/>
        <w:ind w:right="26"/>
      </w:pPr>
      <w:r>
        <w:rPr>
          <w:color w:val="1C1C1B"/>
          <w:w w:val="105"/>
        </w:rPr>
        <w:t>Calidad</w:t>
      </w:r>
      <w:r>
        <w:rPr>
          <w:color w:val="1C1C1B"/>
          <w:spacing w:val="-5"/>
          <w:w w:val="105"/>
        </w:rPr>
        <w:t xml:space="preserve"> </w:t>
      </w:r>
      <w:r>
        <w:rPr>
          <w:color w:val="1C1C1B"/>
          <w:w w:val="105"/>
        </w:rPr>
        <w:t>contrastada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los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servicios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a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través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Encuesta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Calidad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el</w:t>
      </w:r>
      <w:r>
        <w:rPr>
          <w:color w:val="1C1C1B"/>
          <w:spacing w:val="-7"/>
          <w:w w:val="105"/>
        </w:rPr>
        <w:t xml:space="preserve"> </w:t>
      </w:r>
      <w:r>
        <w:rPr>
          <w:color w:val="1C1C1B"/>
          <w:w w:val="105"/>
        </w:rPr>
        <w:t>Ser- vicio que se remite periódicamente a los usuarios.</w:t>
      </w:r>
    </w:p>
    <w:p w14:paraId="65348994" w14:textId="77777777" w:rsidR="00DA4E90" w:rsidRDefault="00DA4E90">
      <w:pPr>
        <w:pStyle w:val="Prrafodelista"/>
        <w:spacing w:line="247" w:lineRule="auto"/>
        <w:sectPr w:rsidR="00DA4E90">
          <w:pgSz w:w="12760" w:h="12760"/>
          <w:pgMar w:top="1420" w:right="1275" w:bottom="1180" w:left="1275" w:header="0" w:footer="981" w:gutter="0"/>
          <w:cols w:space="720"/>
        </w:sectPr>
      </w:pPr>
    </w:p>
    <w:p w14:paraId="2B8ED6F2" w14:textId="77777777" w:rsidR="00DA4E90" w:rsidRDefault="00000000">
      <w:pPr>
        <w:pStyle w:val="Ttulo1"/>
        <w:spacing w:before="122" w:line="225" w:lineRule="auto"/>
        <w:ind w:right="2760"/>
      </w:pPr>
      <w:r>
        <w:rPr>
          <w:color w:val="E30C15"/>
        </w:rPr>
        <w:lastRenderedPageBreak/>
        <w:t>Medidas</w:t>
      </w:r>
      <w:r>
        <w:rPr>
          <w:color w:val="E30C15"/>
          <w:spacing w:val="-14"/>
        </w:rPr>
        <w:t xml:space="preserve"> </w:t>
      </w:r>
      <w:r>
        <w:rPr>
          <w:color w:val="E30C15"/>
        </w:rPr>
        <w:t>que</w:t>
      </w:r>
      <w:r>
        <w:rPr>
          <w:color w:val="E30C15"/>
          <w:spacing w:val="-14"/>
        </w:rPr>
        <w:t xml:space="preserve"> </w:t>
      </w:r>
      <w:r>
        <w:rPr>
          <w:color w:val="E30C15"/>
        </w:rPr>
        <w:t>aseguren</w:t>
      </w:r>
      <w:r>
        <w:rPr>
          <w:color w:val="E30C15"/>
          <w:spacing w:val="-14"/>
        </w:rPr>
        <w:t xml:space="preserve"> </w:t>
      </w:r>
      <w:r>
        <w:rPr>
          <w:color w:val="E30C15"/>
        </w:rPr>
        <w:t>la</w:t>
      </w:r>
      <w:r>
        <w:rPr>
          <w:color w:val="E30C15"/>
          <w:spacing w:val="-14"/>
        </w:rPr>
        <w:t xml:space="preserve"> </w:t>
      </w:r>
      <w:r>
        <w:rPr>
          <w:color w:val="E30C15"/>
        </w:rPr>
        <w:t>igualdad</w:t>
      </w:r>
      <w:r>
        <w:rPr>
          <w:color w:val="E30C15"/>
          <w:spacing w:val="-14"/>
        </w:rPr>
        <w:t xml:space="preserve"> </w:t>
      </w:r>
      <w:r>
        <w:rPr>
          <w:color w:val="E30C15"/>
        </w:rPr>
        <w:t>de</w:t>
      </w:r>
      <w:r>
        <w:rPr>
          <w:color w:val="E30C15"/>
          <w:spacing w:val="-14"/>
        </w:rPr>
        <w:t xml:space="preserve"> </w:t>
      </w:r>
      <w:r>
        <w:rPr>
          <w:color w:val="E30C15"/>
        </w:rPr>
        <w:t>género,</w:t>
      </w:r>
      <w:r>
        <w:rPr>
          <w:color w:val="E30C15"/>
          <w:spacing w:val="-14"/>
        </w:rPr>
        <w:t xml:space="preserve"> </w:t>
      </w:r>
      <w:r>
        <w:rPr>
          <w:color w:val="E30C15"/>
        </w:rPr>
        <w:t>que faciliten al acceso al servicio y que mejoren las condiciones de prestación</w:t>
      </w:r>
    </w:p>
    <w:p w14:paraId="21D8D623" w14:textId="77777777" w:rsidR="00DA4E90" w:rsidRDefault="00000000">
      <w:pPr>
        <w:pStyle w:val="Textoindependiente"/>
        <w:spacing w:before="183" w:line="247" w:lineRule="auto"/>
        <w:ind w:left="28" w:right="2257"/>
        <w:jc w:val="both"/>
      </w:pPr>
      <w:r>
        <w:rPr>
          <w:color w:val="1C1C1B"/>
          <w:w w:val="105"/>
        </w:rPr>
        <w:t>La Universidad de Cantabria cumple con lo establecido en la Ley Orgánica 3/2007, de 22 de marzo,</w:t>
      </w:r>
      <w:r>
        <w:rPr>
          <w:color w:val="1C1C1B"/>
          <w:spacing w:val="-1"/>
          <w:w w:val="105"/>
        </w:rPr>
        <w:t xml:space="preserve"> </w:t>
      </w:r>
      <w:r>
        <w:rPr>
          <w:color w:val="1C1C1B"/>
          <w:w w:val="105"/>
        </w:rPr>
        <w:t>para la igualdad efectiva de mujeres y hombres y en el Real Decreto Legislativo 5/2015, de 30 de octubre, por el que se aprueba el texto refundido de la Ley del Estatuto Básico del Empleado Público.</w:t>
      </w:r>
    </w:p>
    <w:p w14:paraId="169BB67D" w14:textId="77777777" w:rsidR="00DA4E90" w:rsidRDefault="00000000">
      <w:pPr>
        <w:pStyle w:val="Textoindependiente"/>
        <w:spacing w:before="98" w:line="247" w:lineRule="auto"/>
        <w:ind w:left="28" w:right="2262"/>
        <w:jc w:val="both"/>
      </w:pPr>
      <w:r>
        <w:rPr>
          <w:color w:val="1C1C1B"/>
          <w:w w:val="105"/>
        </w:rPr>
        <w:t xml:space="preserve">En 2007 el Consejo de Gobierno aprobó el </w:t>
      </w:r>
      <w:hyperlink r:id="rId62">
        <w:r>
          <w:rPr>
            <w:color w:val="1C1C1B"/>
            <w:w w:val="105"/>
          </w:rPr>
          <w:t>Plan Concilia de la Universidad de Can-</w:t>
        </w:r>
      </w:hyperlink>
      <w:r>
        <w:rPr>
          <w:color w:val="1C1C1B"/>
          <w:w w:val="105"/>
        </w:rPr>
        <w:t xml:space="preserve"> </w:t>
      </w:r>
      <w:hyperlink r:id="rId63">
        <w:proofErr w:type="spellStart"/>
        <w:r>
          <w:rPr>
            <w:color w:val="1C1C1B"/>
            <w:w w:val="105"/>
          </w:rPr>
          <w:t>tabria</w:t>
        </w:r>
        <w:proofErr w:type="spellEnd"/>
      </w:hyperlink>
      <w:r>
        <w:rPr>
          <w:color w:val="1C1C1B"/>
          <w:spacing w:val="37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37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37"/>
          <w:w w:val="105"/>
        </w:rPr>
        <w:t xml:space="preserve"> </w:t>
      </w:r>
      <w:r>
        <w:rPr>
          <w:color w:val="1C1C1B"/>
          <w:w w:val="105"/>
        </w:rPr>
        <w:t>2009</w:t>
      </w:r>
      <w:r>
        <w:rPr>
          <w:color w:val="1C1C1B"/>
          <w:spacing w:val="37"/>
          <w:w w:val="105"/>
        </w:rPr>
        <w:t xml:space="preserve"> </w:t>
      </w:r>
      <w:r>
        <w:rPr>
          <w:color w:val="1C1C1B"/>
          <w:w w:val="105"/>
        </w:rPr>
        <w:t>el</w:t>
      </w:r>
      <w:r>
        <w:rPr>
          <w:color w:val="1C1C1B"/>
          <w:spacing w:val="37"/>
          <w:w w:val="105"/>
        </w:rPr>
        <w:t xml:space="preserve"> </w:t>
      </w:r>
      <w:hyperlink r:id="rId64">
        <w:r>
          <w:rPr>
            <w:color w:val="1C1C1B"/>
            <w:w w:val="105"/>
          </w:rPr>
          <w:t>Plan</w:t>
        </w:r>
        <w:r>
          <w:rPr>
            <w:color w:val="1C1C1B"/>
            <w:spacing w:val="37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37"/>
            <w:w w:val="105"/>
          </w:rPr>
          <w:t xml:space="preserve"> </w:t>
        </w:r>
        <w:r>
          <w:rPr>
            <w:color w:val="1C1C1B"/>
            <w:w w:val="105"/>
          </w:rPr>
          <w:t>Igualdad</w:t>
        </w:r>
        <w:r>
          <w:rPr>
            <w:color w:val="1C1C1B"/>
            <w:spacing w:val="37"/>
            <w:w w:val="105"/>
          </w:rPr>
          <w:t xml:space="preserve"> </w:t>
        </w:r>
        <w:r>
          <w:rPr>
            <w:color w:val="1C1C1B"/>
            <w:w w:val="105"/>
          </w:rPr>
          <w:t>entre</w:t>
        </w:r>
        <w:r>
          <w:rPr>
            <w:color w:val="1C1C1B"/>
            <w:spacing w:val="37"/>
            <w:w w:val="105"/>
          </w:rPr>
          <w:t xml:space="preserve"> </w:t>
        </w:r>
        <w:r>
          <w:rPr>
            <w:color w:val="1C1C1B"/>
            <w:w w:val="105"/>
          </w:rPr>
          <w:t>mujeres</w:t>
        </w:r>
        <w:r>
          <w:rPr>
            <w:color w:val="1C1C1B"/>
            <w:spacing w:val="37"/>
            <w:w w:val="105"/>
          </w:rPr>
          <w:t xml:space="preserve"> </w:t>
        </w:r>
        <w:r>
          <w:rPr>
            <w:color w:val="1C1C1B"/>
            <w:w w:val="105"/>
          </w:rPr>
          <w:t>y</w:t>
        </w:r>
        <w:r>
          <w:rPr>
            <w:color w:val="1C1C1B"/>
            <w:spacing w:val="37"/>
            <w:w w:val="105"/>
          </w:rPr>
          <w:t xml:space="preserve"> </w:t>
        </w:r>
        <w:r>
          <w:rPr>
            <w:color w:val="1C1C1B"/>
            <w:w w:val="105"/>
          </w:rPr>
          <w:t>hombres</w:t>
        </w:r>
        <w:r>
          <w:rPr>
            <w:color w:val="1C1C1B"/>
            <w:spacing w:val="37"/>
            <w:w w:val="105"/>
          </w:rPr>
          <w:t xml:space="preserve"> </w:t>
        </w:r>
        <w:r>
          <w:rPr>
            <w:color w:val="1C1C1B"/>
            <w:w w:val="105"/>
          </w:rPr>
          <w:t>de</w:t>
        </w:r>
        <w:r>
          <w:rPr>
            <w:color w:val="1C1C1B"/>
            <w:spacing w:val="37"/>
            <w:w w:val="105"/>
          </w:rPr>
          <w:t xml:space="preserve"> </w:t>
        </w:r>
        <w:r>
          <w:rPr>
            <w:color w:val="1C1C1B"/>
            <w:w w:val="105"/>
          </w:rPr>
          <w:t>la</w:t>
        </w:r>
        <w:r>
          <w:rPr>
            <w:color w:val="1C1C1B"/>
            <w:spacing w:val="37"/>
            <w:w w:val="105"/>
          </w:rPr>
          <w:t xml:space="preserve"> </w:t>
        </w:r>
        <w:r>
          <w:rPr>
            <w:color w:val="1C1C1B"/>
            <w:w w:val="105"/>
          </w:rPr>
          <w:t>Universidad</w:t>
        </w:r>
      </w:hyperlink>
      <w:r>
        <w:rPr>
          <w:color w:val="1C1C1B"/>
          <w:w w:val="105"/>
        </w:rPr>
        <w:t xml:space="preserve"> </w:t>
      </w:r>
      <w:hyperlink r:id="rId65">
        <w:r>
          <w:rPr>
            <w:color w:val="1C1C1B"/>
            <w:w w:val="105"/>
          </w:rPr>
          <w:t>de Cantabria</w:t>
        </w:r>
      </w:hyperlink>
      <w:r>
        <w:rPr>
          <w:color w:val="1C1C1B"/>
          <w:w w:val="105"/>
        </w:rPr>
        <w:t xml:space="preserve"> y dispone de una Comisión Transversal de Igualdad que coordina y supervisa estas políticas.</w:t>
      </w:r>
    </w:p>
    <w:p w14:paraId="6EB48E9B" w14:textId="77777777" w:rsidR="00DA4E90" w:rsidRDefault="00000000">
      <w:pPr>
        <w:pStyle w:val="Textoindependiente"/>
        <w:spacing w:before="98" w:line="247" w:lineRule="auto"/>
        <w:ind w:left="28" w:right="2262"/>
        <w:jc w:val="both"/>
      </w:pPr>
      <w:r>
        <w:rPr>
          <w:color w:val="1C1C1B"/>
          <w:w w:val="105"/>
        </w:rPr>
        <w:t xml:space="preserve">Una cuestión de primordial importancia es la accesibilidad física a las instalaciones y servicios de la de la Universidad, para cualquier persona, incluyendo las que tengan alguna discapacidad o problema, de forma permanente o temporal. Con este </w:t>
      </w:r>
      <w:proofErr w:type="spellStart"/>
      <w:r>
        <w:rPr>
          <w:color w:val="1C1C1B"/>
          <w:w w:val="105"/>
        </w:rPr>
        <w:t>objeti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vo</w:t>
      </w:r>
      <w:proofErr w:type="spellEnd"/>
      <w:r>
        <w:rPr>
          <w:color w:val="1C1C1B"/>
          <w:w w:val="105"/>
        </w:rPr>
        <w:t>, la Universidad se compromete a acometer las obras de adaptación y adecuación de los edificios e instalaciones que sean convenientes para procurar las mejores condiciones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atención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a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todos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los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ciudadanos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por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igual.</w:t>
      </w:r>
    </w:p>
    <w:p w14:paraId="1FCFCF2A" w14:textId="77777777" w:rsidR="00DA4E90" w:rsidRDefault="00000000">
      <w:pPr>
        <w:pStyle w:val="Textoindependiente"/>
        <w:spacing w:before="96" w:line="247" w:lineRule="auto"/>
        <w:ind w:left="28" w:right="2262"/>
        <w:jc w:val="both"/>
      </w:pPr>
      <w:proofErr w:type="gramStart"/>
      <w:r>
        <w:rPr>
          <w:color w:val="1C1C1B"/>
          <w:w w:val="105"/>
        </w:rPr>
        <w:t>Asimismo</w:t>
      </w:r>
      <w:proofErr w:type="gramEnd"/>
      <w:r>
        <w:rPr>
          <w:color w:val="1C1C1B"/>
          <w:w w:val="105"/>
        </w:rPr>
        <w:t xml:space="preserve"> la Universidad de Cantabria ha establecido diversos mecanismos para facilitar a los usuarios el acceso a los servicios prestados:</w:t>
      </w:r>
    </w:p>
    <w:p w14:paraId="024B45AB" w14:textId="77777777" w:rsidR="00DA4E90" w:rsidRDefault="00000000">
      <w:pPr>
        <w:pStyle w:val="Prrafodelista"/>
        <w:numPr>
          <w:ilvl w:val="0"/>
          <w:numId w:val="1"/>
        </w:numPr>
        <w:tabs>
          <w:tab w:val="left" w:pos="537"/>
          <w:tab w:val="left" w:pos="539"/>
        </w:tabs>
        <w:spacing w:before="99" w:line="247" w:lineRule="auto"/>
        <w:ind w:right="2262"/>
      </w:pPr>
      <w:r>
        <w:rPr>
          <w:color w:val="1C1C1B"/>
          <w:w w:val="105"/>
        </w:rPr>
        <w:t xml:space="preserve">Incorporación de procedimientos para su acceso por medios electrónicos de acuerdo con las Leyes 39/2015 y 40/2015 a través de su </w:t>
      </w:r>
      <w:hyperlink r:id="rId66">
        <w:r>
          <w:rPr>
            <w:color w:val="1C1C1B"/>
            <w:w w:val="105"/>
          </w:rPr>
          <w:t>Sede Electrónica</w:t>
        </w:r>
      </w:hyperlink>
      <w:r>
        <w:rPr>
          <w:color w:val="1C1C1B"/>
          <w:w w:val="105"/>
        </w:rPr>
        <w:t xml:space="preserve"> y de su </w:t>
      </w:r>
      <w:hyperlink r:id="rId67">
        <w:r>
          <w:rPr>
            <w:color w:val="1C1C1B"/>
            <w:w w:val="105"/>
          </w:rPr>
          <w:t>Campus Virtual</w:t>
        </w:r>
      </w:hyperlink>
      <w:r>
        <w:rPr>
          <w:color w:val="1C1C1B"/>
          <w:w w:val="105"/>
        </w:rPr>
        <w:t>.</w:t>
      </w:r>
    </w:p>
    <w:p w14:paraId="1CBC6892" w14:textId="77777777" w:rsidR="00DA4E90" w:rsidRDefault="00000000">
      <w:pPr>
        <w:pStyle w:val="Prrafodelista"/>
        <w:numPr>
          <w:ilvl w:val="0"/>
          <w:numId w:val="1"/>
        </w:numPr>
        <w:tabs>
          <w:tab w:val="left" w:pos="537"/>
          <w:tab w:val="left" w:pos="539"/>
        </w:tabs>
        <w:spacing w:line="247" w:lineRule="auto"/>
        <w:ind w:right="2258"/>
      </w:pPr>
      <w:r>
        <w:rPr>
          <w:color w:val="1C1C1B"/>
          <w:w w:val="110"/>
        </w:rPr>
        <w:t xml:space="preserve">La </w:t>
      </w:r>
      <w:hyperlink r:id="rId68">
        <w:r>
          <w:rPr>
            <w:color w:val="1C1C1B"/>
            <w:w w:val="110"/>
          </w:rPr>
          <w:t>página web de la Universidad de Cantabria</w:t>
        </w:r>
      </w:hyperlink>
      <w:r>
        <w:rPr>
          <w:color w:val="1C1C1B"/>
          <w:w w:val="110"/>
        </w:rPr>
        <w:t xml:space="preserve"> dispone de una versión </w:t>
      </w:r>
      <w:proofErr w:type="spellStart"/>
      <w:r>
        <w:rPr>
          <w:color w:val="1C1C1B"/>
          <w:w w:val="110"/>
        </w:rPr>
        <w:t>acce</w:t>
      </w:r>
      <w:proofErr w:type="spellEnd"/>
      <w:r>
        <w:rPr>
          <w:color w:val="1C1C1B"/>
          <w:w w:val="110"/>
        </w:rPr>
        <w:t xml:space="preserve">- </w:t>
      </w:r>
      <w:proofErr w:type="spellStart"/>
      <w:r>
        <w:rPr>
          <w:color w:val="1C1C1B"/>
          <w:w w:val="110"/>
        </w:rPr>
        <w:t>sible</w:t>
      </w:r>
      <w:proofErr w:type="spellEnd"/>
      <w:r>
        <w:rPr>
          <w:color w:val="1C1C1B"/>
          <w:w w:val="110"/>
        </w:rPr>
        <w:t xml:space="preserve"> a través de un servicio SaaS (Software as a </w:t>
      </w:r>
      <w:proofErr w:type="spellStart"/>
      <w:r>
        <w:rPr>
          <w:color w:val="1C1C1B"/>
          <w:w w:val="110"/>
        </w:rPr>
        <w:t>Service</w:t>
      </w:r>
      <w:proofErr w:type="spellEnd"/>
      <w:r>
        <w:rPr>
          <w:color w:val="1C1C1B"/>
          <w:w w:val="110"/>
        </w:rPr>
        <w:t xml:space="preserve">), cuya plataforma </w:t>
      </w:r>
      <w:r>
        <w:rPr>
          <w:color w:val="1C1C1B"/>
        </w:rPr>
        <w:t xml:space="preserve">mejora las recomendaciones de accesibilidad WAI (Web </w:t>
      </w:r>
      <w:proofErr w:type="spellStart"/>
      <w:r>
        <w:rPr>
          <w:color w:val="1C1C1B"/>
        </w:rPr>
        <w:t>Accessibility</w:t>
      </w:r>
      <w:proofErr w:type="spellEnd"/>
      <w:r>
        <w:rPr>
          <w:color w:val="1C1C1B"/>
        </w:rPr>
        <w:t xml:space="preserve"> </w:t>
      </w:r>
      <w:proofErr w:type="spellStart"/>
      <w:r>
        <w:rPr>
          <w:color w:val="1C1C1B"/>
        </w:rPr>
        <w:t>Initiative</w:t>
      </w:r>
      <w:proofErr w:type="spellEnd"/>
      <w:r>
        <w:rPr>
          <w:color w:val="1C1C1B"/>
        </w:rPr>
        <w:t xml:space="preserve">) </w:t>
      </w:r>
      <w:r>
        <w:rPr>
          <w:color w:val="1C1C1B"/>
          <w:w w:val="110"/>
        </w:rPr>
        <w:t>del</w:t>
      </w:r>
      <w:r>
        <w:rPr>
          <w:color w:val="1C1C1B"/>
          <w:spacing w:val="-16"/>
          <w:w w:val="110"/>
        </w:rPr>
        <w:t xml:space="preserve"> </w:t>
      </w:r>
      <w:r>
        <w:rPr>
          <w:color w:val="1C1C1B"/>
          <w:w w:val="110"/>
        </w:rPr>
        <w:t>consorcio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Web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(W3C),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permitiendo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el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acceso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universal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a</w:t>
      </w:r>
      <w:r>
        <w:rPr>
          <w:color w:val="1C1C1B"/>
          <w:spacing w:val="-16"/>
          <w:w w:val="110"/>
        </w:rPr>
        <w:t xml:space="preserve"> </w:t>
      </w:r>
      <w:r>
        <w:rPr>
          <w:color w:val="1C1C1B"/>
          <w:w w:val="110"/>
        </w:rPr>
        <w:t>las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personas</w:t>
      </w:r>
      <w:r>
        <w:rPr>
          <w:color w:val="1C1C1B"/>
          <w:spacing w:val="-15"/>
          <w:w w:val="110"/>
        </w:rPr>
        <w:t xml:space="preserve"> </w:t>
      </w:r>
      <w:r>
        <w:rPr>
          <w:color w:val="1C1C1B"/>
          <w:w w:val="110"/>
        </w:rPr>
        <w:t>con un alto grado de discapacidad, facilitando la navegación mediante teclado, comandos de voz y mediante sonidos o ruidos.</w:t>
      </w:r>
    </w:p>
    <w:p w14:paraId="03046C68" w14:textId="77777777" w:rsidR="00DA4E90" w:rsidRDefault="00000000">
      <w:pPr>
        <w:pStyle w:val="Prrafodelista"/>
        <w:numPr>
          <w:ilvl w:val="0"/>
          <w:numId w:val="1"/>
        </w:numPr>
        <w:tabs>
          <w:tab w:val="left" w:pos="537"/>
          <w:tab w:val="left" w:pos="539"/>
        </w:tabs>
        <w:spacing w:line="247" w:lineRule="auto"/>
        <w:ind w:right="2258"/>
      </w:pPr>
      <w:r>
        <w:rPr>
          <w:color w:val="1C1C1B"/>
          <w:w w:val="110"/>
        </w:rPr>
        <w:t xml:space="preserve">Difusión en la página web institucional de las convocatorias de concursos, </w:t>
      </w:r>
      <w:r>
        <w:rPr>
          <w:color w:val="1C1C1B"/>
          <w:spacing w:val="-2"/>
          <w:w w:val="110"/>
        </w:rPr>
        <w:t>oposiciones y ofertas de empleo (</w:t>
      </w:r>
      <w:hyperlink r:id="rId69">
        <w:r>
          <w:rPr>
            <w:color w:val="1C1C1B"/>
            <w:spacing w:val="-2"/>
            <w:w w:val="110"/>
          </w:rPr>
          <w:t>http://web.unican.es/transparencia-informa-</w:t>
        </w:r>
      </w:hyperlink>
      <w:r>
        <w:rPr>
          <w:color w:val="1C1C1B"/>
          <w:spacing w:val="-2"/>
          <w:w w:val="110"/>
        </w:rPr>
        <w:t xml:space="preserve"> </w:t>
      </w:r>
      <w:hyperlink r:id="rId70">
        <w:proofErr w:type="spellStart"/>
        <w:r>
          <w:rPr>
            <w:color w:val="1C1C1B"/>
            <w:spacing w:val="-2"/>
            <w:w w:val="110"/>
          </w:rPr>
          <w:t>tiva</w:t>
        </w:r>
        <w:proofErr w:type="spellEnd"/>
        <w:r>
          <w:rPr>
            <w:color w:val="1C1C1B"/>
            <w:spacing w:val="-2"/>
            <w:w w:val="110"/>
          </w:rPr>
          <w:t>/personal</w:t>
        </w:r>
      </w:hyperlink>
      <w:r>
        <w:rPr>
          <w:color w:val="1C1C1B"/>
          <w:spacing w:val="-2"/>
          <w:w w:val="110"/>
        </w:rPr>
        <w:t>).</w:t>
      </w:r>
    </w:p>
    <w:p w14:paraId="5BBF8136" w14:textId="77777777" w:rsidR="00DA4E90" w:rsidRDefault="00000000">
      <w:pPr>
        <w:pStyle w:val="Prrafodelista"/>
        <w:numPr>
          <w:ilvl w:val="0"/>
          <w:numId w:val="1"/>
        </w:numPr>
        <w:tabs>
          <w:tab w:val="left" w:pos="537"/>
          <w:tab w:val="left" w:pos="539"/>
        </w:tabs>
        <w:spacing w:line="247" w:lineRule="auto"/>
        <w:ind w:right="2263"/>
      </w:pPr>
      <w:r>
        <w:rPr>
          <w:color w:val="1C1C1B"/>
          <w:w w:val="105"/>
        </w:rPr>
        <w:t xml:space="preserve">Resolución de las consultas en los buzones establecidos al efecto (ver apartado </w:t>
      </w:r>
      <w:r>
        <w:rPr>
          <w:color w:val="1C1C1B"/>
          <w:spacing w:val="-4"/>
          <w:w w:val="105"/>
        </w:rPr>
        <w:t>6).</w:t>
      </w:r>
    </w:p>
    <w:p w14:paraId="5CCCCDA2" w14:textId="77777777" w:rsidR="00DA4E90" w:rsidRDefault="00DA4E90">
      <w:pPr>
        <w:pStyle w:val="Prrafodelista"/>
        <w:spacing w:line="247" w:lineRule="auto"/>
        <w:sectPr w:rsidR="00DA4E90">
          <w:pgSz w:w="12760" w:h="12760"/>
          <w:pgMar w:top="1420" w:right="1275" w:bottom="1180" w:left="1275" w:header="0" w:footer="981" w:gutter="0"/>
          <w:cols w:space="720"/>
        </w:sectPr>
      </w:pPr>
    </w:p>
    <w:p w14:paraId="37F9A89A" w14:textId="77777777" w:rsidR="00DA4E90" w:rsidRDefault="00000000">
      <w:pPr>
        <w:pStyle w:val="Ttulo1"/>
        <w:spacing w:before="112" w:line="232" w:lineRule="auto"/>
        <w:ind w:left="2282"/>
      </w:pPr>
      <w:r>
        <w:rPr>
          <w:color w:val="E30C15"/>
        </w:rPr>
        <w:lastRenderedPageBreak/>
        <w:t>Medidas</w:t>
      </w:r>
      <w:r>
        <w:rPr>
          <w:color w:val="E30C15"/>
          <w:spacing w:val="-23"/>
        </w:rPr>
        <w:t xml:space="preserve"> </w:t>
      </w:r>
      <w:r>
        <w:rPr>
          <w:color w:val="E30C15"/>
        </w:rPr>
        <w:t>de</w:t>
      </w:r>
      <w:r>
        <w:rPr>
          <w:color w:val="E30C15"/>
          <w:spacing w:val="-22"/>
        </w:rPr>
        <w:t xml:space="preserve"> </w:t>
      </w:r>
      <w:r>
        <w:rPr>
          <w:color w:val="E30C15"/>
        </w:rPr>
        <w:t>subsanación</w:t>
      </w:r>
      <w:r>
        <w:rPr>
          <w:color w:val="E30C15"/>
          <w:spacing w:val="-23"/>
        </w:rPr>
        <w:t xml:space="preserve"> </w:t>
      </w:r>
      <w:r>
        <w:rPr>
          <w:color w:val="E30C15"/>
        </w:rPr>
        <w:t>en</w:t>
      </w:r>
      <w:r>
        <w:rPr>
          <w:color w:val="E30C15"/>
          <w:spacing w:val="-22"/>
        </w:rPr>
        <w:t xml:space="preserve"> </w:t>
      </w:r>
      <w:r>
        <w:rPr>
          <w:color w:val="E30C15"/>
        </w:rPr>
        <w:t>caso</w:t>
      </w:r>
      <w:r>
        <w:rPr>
          <w:color w:val="E30C15"/>
          <w:spacing w:val="-23"/>
        </w:rPr>
        <w:t xml:space="preserve"> </w:t>
      </w:r>
      <w:r>
        <w:rPr>
          <w:color w:val="E30C15"/>
        </w:rPr>
        <w:t>de</w:t>
      </w:r>
      <w:r>
        <w:rPr>
          <w:color w:val="E30C15"/>
          <w:spacing w:val="-22"/>
        </w:rPr>
        <w:t xml:space="preserve"> </w:t>
      </w:r>
      <w:r>
        <w:rPr>
          <w:color w:val="E30C15"/>
        </w:rPr>
        <w:t>incumplimiento</w:t>
      </w:r>
      <w:r>
        <w:rPr>
          <w:color w:val="E30C15"/>
          <w:spacing w:val="-23"/>
        </w:rPr>
        <w:t xml:space="preserve"> </w:t>
      </w:r>
      <w:r>
        <w:rPr>
          <w:color w:val="E30C15"/>
        </w:rPr>
        <w:t>de los</w:t>
      </w:r>
      <w:r>
        <w:rPr>
          <w:color w:val="E30C15"/>
          <w:spacing w:val="-22"/>
        </w:rPr>
        <w:t xml:space="preserve"> </w:t>
      </w:r>
      <w:r>
        <w:rPr>
          <w:color w:val="E30C15"/>
        </w:rPr>
        <w:t>compromisos</w:t>
      </w:r>
      <w:r>
        <w:rPr>
          <w:color w:val="E30C15"/>
          <w:spacing w:val="-22"/>
        </w:rPr>
        <w:t xml:space="preserve"> </w:t>
      </w:r>
      <w:r>
        <w:rPr>
          <w:color w:val="E30C15"/>
        </w:rPr>
        <w:t>y</w:t>
      </w:r>
      <w:r>
        <w:rPr>
          <w:color w:val="E30C15"/>
          <w:spacing w:val="-22"/>
        </w:rPr>
        <w:t xml:space="preserve"> </w:t>
      </w:r>
      <w:r>
        <w:rPr>
          <w:color w:val="E30C15"/>
        </w:rPr>
        <w:t>modo</w:t>
      </w:r>
      <w:r>
        <w:rPr>
          <w:color w:val="E30C15"/>
          <w:spacing w:val="-22"/>
        </w:rPr>
        <w:t xml:space="preserve"> </w:t>
      </w:r>
      <w:r>
        <w:rPr>
          <w:color w:val="E30C15"/>
        </w:rPr>
        <w:t>de</w:t>
      </w:r>
      <w:r>
        <w:rPr>
          <w:color w:val="E30C15"/>
          <w:spacing w:val="-22"/>
        </w:rPr>
        <w:t xml:space="preserve"> </w:t>
      </w:r>
      <w:r>
        <w:rPr>
          <w:color w:val="E30C15"/>
        </w:rPr>
        <w:t>formular</w:t>
      </w:r>
      <w:r>
        <w:rPr>
          <w:color w:val="E30C15"/>
          <w:spacing w:val="-22"/>
        </w:rPr>
        <w:t xml:space="preserve"> </w:t>
      </w:r>
      <w:r>
        <w:rPr>
          <w:color w:val="E30C15"/>
        </w:rPr>
        <w:t>reclamaciones</w:t>
      </w:r>
    </w:p>
    <w:p w14:paraId="7FC5F33C" w14:textId="77777777" w:rsidR="00DA4E90" w:rsidRDefault="00000000">
      <w:pPr>
        <w:pStyle w:val="Textoindependiente"/>
        <w:spacing w:before="229" w:line="237" w:lineRule="auto"/>
        <w:ind w:left="2282" w:right="26"/>
        <w:jc w:val="both"/>
      </w:pPr>
      <w:r>
        <w:rPr>
          <w:color w:val="1C1C1B"/>
          <w:w w:val="105"/>
        </w:rPr>
        <w:t>Las reclamaciones por incumplimiento de los compromisos declarados en esta Carta podrán dirigirse al servicio responsable de la misma.</w:t>
      </w:r>
    </w:p>
    <w:p w14:paraId="68113616" w14:textId="77777777" w:rsidR="00DA4E90" w:rsidRDefault="00000000">
      <w:pPr>
        <w:pStyle w:val="Textoindependiente"/>
        <w:spacing w:before="129" w:line="237" w:lineRule="auto"/>
        <w:ind w:left="2282" w:right="26"/>
        <w:jc w:val="both"/>
      </w:pPr>
      <w:r>
        <w:rPr>
          <w:color w:val="1C1C1B"/>
          <w:w w:val="105"/>
        </w:rPr>
        <w:t>En el plazo máximo de quince días hábiles, el servicio se dirigirá al usuario por el medio que este haya indicado informándole de las causas que han provocado el incumplimiento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las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medidas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adoptadas,</w:t>
      </w:r>
      <w:r>
        <w:rPr>
          <w:color w:val="1C1C1B"/>
          <w:spacing w:val="36"/>
          <w:w w:val="105"/>
        </w:rPr>
        <w:t xml:space="preserve"> </w:t>
      </w:r>
      <w:r>
        <w:rPr>
          <w:color w:val="1C1C1B"/>
          <w:w w:val="105"/>
        </w:rPr>
        <w:t>en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su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caso,</w:t>
      </w:r>
      <w:r>
        <w:rPr>
          <w:color w:val="1C1C1B"/>
          <w:spacing w:val="37"/>
          <w:w w:val="105"/>
        </w:rPr>
        <w:t xml:space="preserve"> </w:t>
      </w:r>
      <w:r>
        <w:rPr>
          <w:color w:val="1C1C1B"/>
          <w:w w:val="105"/>
        </w:rPr>
        <w:t>para</w:t>
      </w:r>
      <w:r>
        <w:rPr>
          <w:color w:val="1C1C1B"/>
          <w:spacing w:val="40"/>
          <w:w w:val="105"/>
        </w:rPr>
        <w:t xml:space="preserve"> </w:t>
      </w:r>
      <w:r>
        <w:rPr>
          <w:color w:val="1C1C1B"/>
          <w:w w:val="105"/>
        </w:rPr>
        <w:t>subsanarlo.</w:t>
      </w:r>
    </w:p>
    <w:p w14:paraId="7754DC68" w14:textId="77777777" w:rsidR="00DA4E90" w:rsidRDefault="00000000">
      <w:pPr>
        <w:pStyle w:val="Textoindependiente"/>
        <w:spacing w:before="129" w:line="237" w:lineRule="auto"/>
        <w:ind w:left="2282" w:right="26"/>
        <w:jc w:val="both"/>
      </w:pPr>
      <w:r>
        <w:rPr>
          <w:color w:val="1C1C1B"/>
          <w:w w:val="105"/>
        </w:rPr>
        <w:t xml:space="preserve">No obstante, el incumplimiento de los compromisos incluidos en esta Carta en </w:t>
      </w:r>
      <w:proofErr w:type="spellStart"/>
      <w:r>
        <w:rPr>
          <w:color w:val="1C1C1B"/>
          <w:w w:val="105"/>
        </w:rPr>
        <w:t>nin</w:t>
      </w:r>
      <w:proofErr w:type="spellEnd"/>
      <w:r>
        <w:rPr>
          <w:color w:val="1C1C1B"/>
          <w:w w:val="105"/>
        </w:rPr>
        <w:t xml:space="preserve">- </w:t>
      </w:r>
      <w:proofErr w:type="spellStart"/>
      <w:r>
        <w:rPr>
          <w:color w:val="1C1C1B"/>
          <w:w w:val="105"/>
        </w:rPr>
        <w:t>gún</w:t>
      </w:r>
      <w:proofErr w:type="spellEnd"/>
      <w:r>
        <w:rPr>
          <w:color w:val="1C1C1B"/>
          <w:w w:val="105"/>
        </w:rPr>
        <w:t xml:space="preserve"> caso dará lugar a responsabilidad patrimonial de la UC, al tratarse de compro- </w:t>
      </w:r>
      <w:proofErr w:type="spellStart"/>
      <w:r>
        <w:rPr>
          <w:color w:val="1C1C1B"/>
          <w:w w:val="105"/>
        </w:rPr>
        <w:t>misos</w:t>
      </w:r>
      <w:proofErr w:type="spellEnd"/>
      <w:r>
        <w:rPr>
          <w:color w:val="1C1C1B"/>
          <w:w w:val="105"/>
        </w:rPr>
        <w:t xml:space="preserve"> de calidad y mejora de los servicios que presta.</w:t>
      </w:r>
    </w:p>
    <w:p w14:paraId="0D9869A3" w14:textId="77777777" w:rsidR="00DA4E90" w:rsidRDefault="00000000">
      <w:pPr>
        <w:pStyle w:val="Ttulo1"/>
        <w:spacing w:before="146"/>
        <w:ind w:left="2282"/>
        <w:jc w:val="both"/>
      </w:pPr>
      <w:r>
        <w:rPr>
          <w:color w:val="E30C15"/>
        </w:rPr>
        <w:t>Información</w:t>
      </w:r>
      <w:r>
        <w:rPr>
          <w:color w:val="E30C15"/>
          <w:spacing w:val="17"/>
        </w:rPr>
        <w:t xml:space="preserve"> </w:t>
      </w:r>
      <w:r>
        <w:rPr>
          <w:color w:val="E30C15"/>
          <w:spacing w:val="-2"/>
        </w:rPr>
        <w:t>complementaria</w:t>
      </w:r>
    </w:p>
    <w:p w14:paraId="2B193C40" w14:textId="77777777" w:rsidR="00DA4E90" w:rsidRDefault="00000000">
      <w:pPr>
        <w:pStyle w:val="Prrafodelista"/>
        <w:numPr>
          <w:ilvl w:val="1"/>
          <w:numId w:val="1"/>
        </w:numPr>
        <w:tabs>
          <w:tab w:val="left" w:pos="2791"/>
        </w:tabs>
        <w:spacing w:before="141"/>
        <w:ind w:left="2791" w:hanging="169"/>
        <w:jc w:val="left"/>
      </w:pPr>
      <w:r>
        <w:rPr>
          <w:color w:val="1C1C1B"/>
          <w:w w:val="105"/>
        </w:rPr>
        <w:t>Servicio</w:t>
      </w:r>
      <w:r>
        <w:rPr>
          <w:color w:val="1C1C1B"/>
          <w:spacing w:val="15"/>
          <w:w w:val="105"/>
        </w:rPr>
        <w:t xml:space="preserve"> </w:t>
      </w:r>
      <w:r>
        <w:rPr>
          <w:color w:val="1C1C1B"/>
          <w:w w:val="105"/>
        </w:rPr>
        <w:t>responsable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5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spacing w:val="-2"/>
          <w:w w:val="105"/>
        </w:rPr>
        <w:t>Carta:</w:t>
      </w:r>
    </w:p>
    <w:p w14:paraId="02293946" w14:textId="77777777" w:rsidR="00DA4E90" w:rsidRDefault="00000000">
      <w:pPr>
        <w:pStyle w:val="Textoindependiente"/>
        <w:spacing w:before="7"/>
        <w:ind w:left="3002"/>
      </w:pPr>
      <w:r>
        <w:rPr>
          <w:color w:val="1C1C1B"/>
          <w:w w:val="105"/>
        </w:rPr>
        <w:t>Editorial</w:t>
      </w:r>
      <w:r>
        <w:rPr>
          <w:color w:val="1C1C1B"/>
          <w:spacing w:val="8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9"/>
          <w:w w:val="105"/>
        </w:rPr>
        <w:t xml:space="preserve"> </w:t>
      </w:r>
      <w:r>
        <w:rPr>
          <w:color w:val="1C1C1B"/>
          <w:w w:val="105"/>
        </w:rPr>
        <w:t>la</w:t>
      </w:r>
      <w:r>
        <w:rPr>
          <w:color w:val="1C1C1B"/>
          <w:spacing w:val="9"/>
          <w:w w:val="105"/>
        </w:rPr>
        <w:t xml:space="preserve"> </w:t>
      </w:r>
      <w:r>
        <w:rPr>
          <w:color w:val="1C1C1B"/>
          <w:w w:val="105"/>
        </w:rPr>
        <w:t>Universidad</w:t>
      </w:r>
      <w:r>
        <w:rPr>
          <w:color w:val="1C1C1B"/>
          <w:spacing w:val="9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9"/>
          <w:w w:val="105"/>
        </w:rPr>
        <w:t xml:space="preserve"> </w:t>
      </w:r>
      <w:r>
        <w:rPr>
          <w:color w:val="1C1C1B"/>
          <w:spacing w:val="-2"/>
          <w:w w:val="105"/>
        </w:rPr>
        <w:t>Cantabria</w:t>
      </w:r>
    </w:p>
    <w:p w14:paraId="0286D3A1" w14:textId="77777777" w:rsidR="00DA4E90" w:rsidRDefault="00000000">
      <w:pPr>
        <w:pStyle w:val="Textoindependiente"/>
        <w:spacing w:before="133" w:line="367" w:lineRule="auto"/>
        <w:ind w:left="3002"/>
      </w:pPr>
      <w:r>
        <w:rPr>
          <w:color w:val="1C1C1B"/>
        </w:rPr>
        <w:t xml:space="preserve">Edificio </w:t>
      </w:r>
      <w:proofErr w:type="spellStart"/>
      <w:r>
        <w:rPr>
          <w:color w:val="1C1C1B"/>
        </w:rPr>
        <w:t>Interfacultativo</w:t>
      </w:r>
      <w:proofErr w:type="spellEnd"/>
      <w:r>
        <w:rPr>
          <w:color w:val="1C1C1B"/>
        </w:rPr>
        <w:t>, Avda. los Castros, 52, 39005 Santander (Cantabria) Teléfono y fax: 942 201 08</w:t>
      </w:r>
    </w:p>
    <w:p w14:paraId="09716684" w14:textId="77777777" w:rsidR="00DA4E90" w:rsidRDefault="00000000">
      <w:pPr>
        <w:pStyle w:val="Textoindependiente"/>
        <w:spacing w:line="367" w:lineRule="auto"/>
        <w:ind w:left="3002" w:right="3445"/>
      </w:pPr>
      <w:r>
        <w:rPr>
          <w:color w:val="1C1C1B"/>
          <w:w w:val="105"/>
        </w:rPr>
        <w:t>Correo</w:t>
      </w:r>
      <w:r>
        <w:rPr>
          <w:color w:val="1C1C1B"/>
          <w:spacing w:val="-4"/>
          <w:w w:val="105"/>
        </w:rPr>
        <w:t xml:space="preserve"> </w:t>
      </w:r>
      <w:r>
        <w:rPr>
          <w:color w:val="1C1C1B"/>
          <w:w w:val="105"/>
        </w:rPr>
        <w:t>electrónico:</w:t>
      </w:r>
      <w:r>
        <w:rPr>
          <w:color w:val="1C1C1B"/>
          <w:spacing w:val="-4"/>
          <w:w w:val="105"/>
        </w:rPr>
        <w:t xml:space="preserve"> </w:t>
      </w:r>
      <w:hyperlink r:id="rId71">
        <w:r>
          <w:rPr>
            <w:color w:val="1C1C1B"/>
            <w:w w:val="105"/>
          </w:rPr>
          <w:t>publica@unican.es</w:t>
        </w:r>
      </w:hyperlink>
      <w:r>
        <w:rPr>
          <w:color w:val="1C1C1B"/>
          <w:w w:val="105"/>
        </w:rPr>
        <w:t xml:space="preserve"> Página web: </w:t>
      </w:r>
      <w:hyperlink r:id="rId72">
        <w:r>
          <w:rPr>
            <w:color w:val="1C1C1B"/>
            <w:w w:val="105"/>
          </w:rPr>
          <w:t>www.editorialuc.es</w:t>
        </w:r>
      </w:hyperlink>
    </w:p>
    <w:p w14:paraId="5E7681B4" w14:textId="77777777" w:rsidR="00DA4E90" w:rsidRDefault="00000000">
      <w:pPr>
        <w:pStyle w:val="Textoindependiente"/>
        <w:spacing w:line="251" w:lineRule="exact"/>
        <w:ind w:left="3002"/>
      </w:pPr>
      <w:r>
        <w:rPr>
          <w:color w:val="1C1C1B"/>
          <w:w w:val="105"/>
        </w:rPr>
        <w:t>Facebook:</w:t>
      </w:r>
      <w:r>
        <w:rPr>
          <w:color w:val="1C1C1B"/>
          <w:spacing w:val="21"/>
          <w:w w:val="105"/>
        </w:rPr>
        <w:t xml:space="preserve"> </w:t>
      </w:r>
      <w:hyperlink r:id="rId73">
        <w:r>
          <w:rPr>
            <w:color w:val="1C1C1B"/>
            <w:spacing w:val="-2"/>
            <w:w w:val="105"/>
          </w:rPr>
          <w:t>https://www.facebook.com/EditorialUC/</w:t>
        </w:r>
      </w:hyperlink>
    </w:p>
    <w:p w14:paraId="035AD1F8" w14:textId="77777777" w:rsidR="00DA4E90" w:rsidRDefault="00000000">
      <w:pPr>
        <w:pStyle w:val="Textoindependiente"/>
        <w:spacing w:before="131" w:line="367" w:lineRule="auto"/>
        <w:ind w:left="3002"/>
      </w:pPr>
      <w:proofErr w:type="spellStart"/>
      <w:r>
        <w:rPr>
          <w:color w:val="1C1C1B"/>
          <w:w w:val="105"/>
        </w:rPr>
        <w:t>Twiter</w:t>
      </w:r>
      <w:proofErr w:type="spellEnd"/>
      <w:r>
        <w:rPr>
          <w:color w:val="1C1C1B"/>
          <w:w w:val="105"/>
        </w:rPr>
        <w:t xml:space="preserve">: https://twitter.com/EditorialUCHorario: lunes a viernes de 8 a 15 </w:t>
      </w:r>
      <w:proofErr w:type="spellStart"/>
      <w:r>
        <w:rPr>
          <w:color w:val="1C1C1B"/>
          <w:w w:val="105"/>
        </w:rPr>
        <w:t>Youtube</w:t>
      </w:r>
      <w:proofErr w:type="spellEnd"/>
      <w:r>
        <w:rPr>
          <w:color w:val="1C1C1B"/>
          <w:w w:val="105"/>
        </w:rPr>
        <w:t xml:space="preserve">: </w:t>
      </w:r>
      <w:hyperlink r:id="rId74">
        <w:r>
          <w:rPr>
            <w:color w:val="1C1C1B"/>
            <w:w w:val="105"/>
          </w:rPr>
          <w:t>https://www.youtube.com/user/editorialuc</w:t>
        </w:r>
      </w:hyperlink>
    </w:p>
    <w:p w14:paraId="4E35D6DB" w14:textId="77777777" w:rsidR="00DA4E90" w:rsidRDefault="00000000">
      <w:pPr>
        <w:pStyle w:val="Textoindependiente"/>
        <w:spacing w:before="2"/>
        <w:ind w:left="3002"/>
      </w:pPr>
      <w:r>
        <w:rPr>
          <w:color w:val="1C1C1B"/>
          <w:w w:val="105"/>
        </w:rPr>
        <w:t>Horario: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lunes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a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viernes</w:t>
      </w:r>
      <w:r>
        <w:rPr>
          <w:color w:val="1C1C1B"/>
          <w:spacing w:val="15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8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w w:val="105"/>
        </w:rPr>
        <w:t>a</w:t>
      </w:r>
      <w:r>
        <w:rPr>
          <w:color w:val="1C1C1B"/>
          <w:spacing w:val="16"/>
          <w:w w:val="105"/>
        </w:rPr>
        <w:t xml:space="preserve"> </w:t>
      </w:r>
      <w:r>
        <w:rPr>
          <w:color w:val="1C1C1B"/>
          <w:spacing w:val="-5"/>
          <w:w w:val="105"/>
        </w:rPr>
        <w:t>15.</w:t>
      </w:r>
    </w:p>
    <w:p w14:paraId="02807F81" w14:textId="77777777" w:rsidR="00DA4E90" w:rsidRDefault="00000000">
      <w:pPr>
        <w:pStyle w:val="Prrafodelista"/>
        <w:numPr>
          <w:ilvl w:val="1"/>
          <w:numId w:val="1"/>
        </w:numPr>
        <w:tabs>
          <w:tab w:val="left" w:pos="2791"/>
          <w:tab w:val="left" w:pos="3002"/>
        </w:tabs>
        <w:spacing w:before="165" w:line="247" w:lineRule="auto"/>
        <w:ind w:right="2324" w:hanging="380"/>
        <w:jc w:val="left"/>
      </w:pPr>
      <w:r>
        <w:rPr>
          <w:color w:val="1C1C1B"/>
          <w:w w:val="105"/>
        </w:rPr>
        <w:t xml:space="preserve">Servicios electrónicos de la Universidad de Cantabria: Página web de la UC: </w:t>
      </w:r>
      <w:hyperlink r:id="rId75">
        <w:r>
          <w:rPr>
            <w:color w:val="1C1C1B"/>
            <w:w w:val="105"/>
          </w:rPr>
          <w:t>http://web.unican.es/</w:t>
        </w:r>
      </w:hyperlink>
    </w:p>
    <w:p w14:paraId="16A83994" w14:textId="77777777" w:rsidR="00DA4E90" w:rsidRDefault="00000000">
      <w:pPr>
        <w:pStyle w:val="Textoindependiente"/>
        <w:spacing w:before="128"/>
        <w:ind w:left="3002"/>
      </w:pPr>
      <w:hyperlink r:id="rId76">
        <w:r>
          <w:rPr>
            <w:color w:val="1C1C1B"/>
            <w:w w:val="105"/>
          </w:rPr>
          <w:t>Sede</w:t>
        </w:r>
        <w:r>
          <w:rPr>
            <w:color w:val="1C1C1B"/>
            <w:spacing w:val="-4"/>
            <w:w w:val="105"/>
          </w:rPr>
          <w:t xml:space="preserve"> </w:t>
        </w:r>
        <w:r>
          <w:rPr>
            <w:color w:val="1C1C1B"/>
            <w:w w:val="105"/>
          </w:rPr>
          <w:t>Electrónica</w:t>
        </w:r>
      </w:hyperlink>
      <w:r>
        <w:rPr>
          <w:color w:val="1C1C1B"/>
          <w:w w:val="105"/>
        </w:rPr>
        <w:t>:</w:t>
      </w:r>
      <w:r>
        <w:rPr>
          <w:color w:val="1C1C1B"/>
          <w:spacing w:val="-3"/>
          <w:w w:val="105"/>
        </w:rPr>
        <w:t xml:space="preserve"> </w:t>
      </w:r>
      <w:hyperlink r:id="rId77">
        <w:r>
          <w:rPr>
            <w:color w:val="1C1C1B"/>
            <w:spacing w:val="-2"/>
            <w:w w:val="105"/>
          </w:rPr>
          <w:t>https://sede.unican.es</w:t>
        </w:r>
      </w:hyperlink>
    </w:p>
    <w:p w14:paraId="4EB5A1B5" w14:textId="77777777" w:rsidR="00DA4E90" w:rsidRDefault="00000000">
      <w:pPr>
        <w:pStyle w:val="Textoindependiente"/>
        <w:spacing w:before="137"/>
        <w:ind w:left="3002"/>
      </w:pPr>
      <w:hyperlink r:id="rId78">
        <w:r>
          <w:rPr>
            <w:color w:val="1C1C1B"/>
            <w:w w:val="105"/>
          </w:rPr>
          <w:t>Campus</w:t>
        </w:r>
        <w:r>
          <w:rPr>
            <w:color w:val="1C1C1B"/>
            <w:spacing w:val="-11"/>
            <w:w w:val="105"/>
          </w:rPr>
          <w:t xml:space="preserve"> </w:t>
        </w:r>
        <w:r>
          <w:rPr>
            <w:color w:val="1C1C1B"/>
            <w:w w:val="105"/>
          </w:rPr>
          <w:t>Virtual</w:t>
        </w:r>
      </w:hyperlink>
      <w:r>
        <w:rPr>
          <w:color w:val="1C1C1B"/>
          <w:w w:val="105"/>
        </w:rPr>
        <w:t>:</w:t>
      </w:r>
      <w:r>
        <w:rPr>
          <w:color w:val="1C1C1B"/>
          <w:spacing w:val="-10"/>
          <w:w w:val="105"/>
        </w:rPr>
        <w:t xml:space="preserve"> </w:t>
      </w:r>
      <w:hyperlink r:id="rId79">
        <w:r>
          <w:rPr>
            <w:color w:val="1C1C1B"/>
            <w:spacing w:val="-2"/>
            <w:w w:val="105"/>
          </w:rPr>
          <w:t>https://campusvirtual.unican.es/</w:t>
        </w:r>
      </w:hyperlink>
    </w:p>
    <w:p w14:paraId="29097D6A" w14:textId="77777777" w:rsidR="00DA4E90" w:rsidRDefault="00DA4E90">
      <w:pPr>
        <w:pStyle w:val="Textoindependiente"/>
        <w:sectPr w:rsidR="00DA4E90">
          <w:pgSz w:w="12760" w:h="12760"/>
          <w:pgMar w:top="1420" w:right="1275" w:bottom="1180" w:left="1275" w:header="0" w:footer="981" w:gutter="0"/>
          <w:cols w:space="720"/>
        </w:sectPr>
      </w:pPr>
    </w:p>
    <w:p w14:paraId="6C1D0B1F" w14:textId="77777777" w:rsidR="00DA4E90" w:rsidRDefault="00000000">
      <w:pPr>
        <w:pStyle w:val="Textoindependiente"/>
        <w:spacing w:before="101" w:line="247" w:lineRule="auto"/>
        <w:ind w:left="728"/>
      </w:pPr>
      <w:r>
        <w:rPr>
          <w:color w:val="1C1C1B"/>
          <w:w w:val="105"/>
        </w:rPr>
        <w:lastRenderedPageBreak/>
        <w:t>Buzón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sugerencias, quejas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17"/>
          <w:w w:val="105"/>
        </w:rPr>
        <w:t xml:space="preserve"> </w:t>
      </w:r>
      <w:r>
        <w:rPr>
          <w:color w:val="1C1C1B"/>
          <w:w w:val="105"/>
        </w:rPr>
        <w:t>reclamaciones:</w:t>
      </w:r>
      <w:r>
        <w:rPr>
          <w:color w:val="1C1C1B"/>
          <w:spacing w:val="16"/>
          <w:w w:val="105"/>
        </w:rPr>
        <w:t xml:space="preserve"> </w:t>
      </w:r>
      <w:hyperlink r:id="rId80">
        <w:r>
          <w:rPr>
            <w:color w:val="1C1C1B"/>
            <w:w w:val="105"/>
          </w:rPr>
          <w:t>https://campusvirtual.unican.</w:t>
        </w:r>
      </w:hyperlink>
      <w:r>
        <w:rPr>
          <w:color w:val="1C1C1B"/>
          <w:w w:val="105"/>
        </w:rPr>
        <w:t xml:space="preserve"> </w:t>
      </w:r>
      <w:hyperlink r:id="rId81">
        <w:r>
          <w:rPr>
            <w:color w:val="1C1C1B"/>
            <w:spacing w:val="-2"/>
            <w:w w:val="105"/>
          </w:rPr>
          <w:t>es/web/</w:t>
        </w:r>
        <w:proofErr w:type="spellStart"/>
        <w:r>
          <w:rPr>
            <w:color w:val="1C1C1B"/>
            <w:spacing w:val="-2"/>
            <w:w w:val="105"/>
          </w:rPr>
          <w:t>BuzonSugerencias</w:t>
        </w:r>
        <w:proofErr w:type="spellEnd"/>
        <w:r>
          <w:rPr>
            <w:color w:val="1C1C1B"/>
            <w:spacing w:val="-2"/>
            <w:w w:val="105"/>
          </w:rPr>
          <w:t>/BuzonSugerencias.aspx</w:t>
        </w:r>
      </w:hyperlink>
    </w:p>
    <w:p w14:paraId="31408645" w14:textId="77777777" w:rsidR="00DA4E90" w:rsidRDefault="00000000">
      <w:pPr>
        <w:pStyle w:val="Textoindependiente"/>
        <w:spacing w:before="125"/>
        <w:ind w:left="748"/>
      </w:pPr>
      <w:r>
        <w:rPr>
          <w:color w:val="1C1C1B"/>
          <w:w w:val="105"/>
        </w:rPr>
        <w:t xml:space="preserve">Redes sociales: </w:t>
      </w:r>
      <w:r>
        <w:rPr>
          <w:noProof/>
          <w:color w:val="1C1C1B"/>
          <w:spacing w:val="15"/>
        </w:rPr>
        <w:drawing>
          <wp:inline distT="0" distB="0" distL="0" distR="0" wp14:anchorId="1B493E27" wp14:editId="315DD493">
            <wp:extent cx="133210" cy="133197"/>
            <wp:effectExtent l="0" t="0" r="0" b="0"/>
            <wp:docPr id="13" name="Image 13" descr="Logotipo de 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Logotipo de Twitter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10" cy="13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C1C1B"/>
          <w:spacing w:val="15"/>
        </w:rPr>
        <w:t xml:space="preserve"> </w:t>
      </w:r>
      <w:r>
        <w:rPr>
          <w:noProof/>
          <w:color w:val="1C1C1B"/>
        </w:rPr>
        <w:drawing>
          <wp:inline distT="0" distB="0" distL="0" distR="0" wp14:anchorId="74C5A1D9" wp14:editId="09B18BD2">
            <wp:extent cx="133210" cy="133197"/>
            <wp:effectExtent l="0" t="0" r="0" b="0"/>
            <wp:docPr id="14" name="Image 14" descr="Logotipo de Youtu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Logotipo de Youtube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10" cy="13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C1C1B"/>
          <w:spacing w:val="40"/>
        </w:rPr>
        <w:t xml:space="preserve"> </w:t>
      </w:r>
      <w:r>
        <w:rPr>
          <w:noProof/>
          <w:color w:val="1C1C1B"/>
          <w:spacing w:val="-21"/>
        </w:rPr>
        <w:drawing>
          <wp:inline distT="0" distB="0" distL="0" distR="0" wp14:anchorId="72D69F95" wp14:editId="51BB1F94">
            <wp:extent cx="133210" cy="133197"/>
            <wp:effectExtent l="0" t="0" r="0" b="0"/>
            <wp:docPr id="15" name="Image 15" descr="Logotipo de Faceboo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Logotipo de Facebook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10" cy="13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BCF06" w14:textId="77777777" w:rsidR="00DA4E90" w:rsidRDefault="00000000">
      <w:pPr>
        <w:pStyle w:val="Textoindependiente"/>
        <w:spacing w:before="137" w:line="247" w:lineRule="auto"/>
        <w:ind w:left="748" w:right="1457"/>
      </w:pPr>
      <w:r>
        <w:rPr>
          <w:color w:val="1C1C1B"/>
          <w:w w:val="105"/>
        </w:rPr>
        <w:t>Registro de documentación: Registro General de la Universidad de Cantabria (Pabellón de Gobierno.</w:t>
      </w:r>
      <w:r>
        <w:rPr>
          <w:color w:val="1C1C1B"/>
          <w:spacing w:val="-4"/>
          <w:w w:val="105"/>
        </w:rPr>
        <w:t xml:space="preserve"> </w:t>
      </w:r>
      <w:r>
        <w:rPr>
          <w:color w:val="1C1C1B"/>
          <w:w w:val="105"/>
        </w:rPr>
        <w:t>Avda.</w:t>
      </w:r>
      <w:r>
        <w:rPr>
          <w:color w:val="1C1C1B"/>
          <w:spacing w:val="-4"/>
          <w:w w:val="105"/>
        </w:rPr>
        <w:t xml:space="preserve"> </w:t>
      </w:r>
      <w:r>
        <w:rPr>
          <w:color w:val="1C1C1B"/>
          <w:w w:val="105"/>
        </w:rPr>
        <w:t>de los Castros,</w:t>
      </w:r>
      <w:r>
        <w:rPr>
          <w:color w:val="1C1C1B"/>
          <w:spacing w:val="-3"/>
          <w:w w:val="105"/>
        </w:rPr>
        <w:t xml:space="preserve"> </w:t>
      </w:r>
      <w:r>
        <w:rPr>
          <w:color w:val="1C1C1B"/>
          <w:w w:val="105"/>
        </w:rPr>
        <w:t>54.</w:t>
      </w:r>
      <w:r>
        <w:rPr>
          <w:color w:val="1C1C1B"/>
          <w:spacing w:val="-4"/>
          <w:w w:val="105"/>
        </w:rPr>
        <w:t xml:space="preserve"> </w:t>
      </w:r>
      <w:r>
        <w:rPr>
          <w:color w:val="1C1C1B"/>
          <w:w w:val="105"/>
        </w:rPr>
        <w:t>39005 Santander).</w:t>
      </w:r>
    </w:p>
    <w:p w14:paraId="29F1D75F" w14:textId="77777777" w:rsidR="00DA4E90" w:rsidRDefault="00000000">
      <w:pPr>
        <w:pStyle w:val="Textoindependiente"/>
        <w:spacing w:before="128" w:line="247" w:lineRule="auto"/>
        <w:ind w:left="748" w:right="2425"/>
      </w:pPr>
      <w:r>
        <w:rPr>
          <w:color w:val="1C1C1B"/>
          <w:w w:val="105"/>
        </w:rPr>
        <w:t>Horario de apertura: lunes a jueves de 9:00 a 14:00 y de 15:30 a 17:00 horas; viernes de 9:00 a 15:00 horas. Del 1 de julio al 15 de septiembre y periodos no lectivos (Semana Santa y Navidad) de 9:00 a 14:00 horas</w:t>
      </w:r>
    </w:p>
    <w:p w14:paraId="3DE02836" w14:textId="77777777" w:rsidR="00DA4E90" w:rsidRDefault="00000000">
      <w:pPr>
        <w:pStyle w:val="Prrafodelista"/>
        <w:numPr>
          <w:ilvl w:val="0"/>
          <w:numId w:val="1"/>
        </w:numPr>
        <w:tabs>
          <w:tab w:val="left" w:pos="538"/>
        </w:tabs>
        <w:spacing w:before="234"/>
        <w:ind w:left="538" w:hanging="169"/>
        <w:jc w:val="left"/>
      </w:pPr>
      <w:r>
        <w:rPr>
          <w:color w:val="1C1C1B"/>
          <w:w w:val="105"/>
        </w:rPr>
        <w:t>Acceso</w:t>
      </w:r>
      <w:r>
        <w:rPr>
          <w:color w:val="1C1C1B"/>
          <w:spacing w:val="12"/>
          <w:w w:val="105"/>
        </w:rPr>
        <w:t xml:space="preserve"> </w:t>
      </w:r>
      <w:r>
        <w:rPr>
          <w:color w:val="1C1C1B"/>
          <w:w w:val="105"/>
        </w:rPr>
        <w:t>y</w:t>
      </w:r>
      <w:r>
        <w:rPr>
          <w:color w:val="1C1C1B"/>
          <w:spacing w:val="12"/>
          <w:w w:val="105"/>
        </w:rPr>
        <w:t xml:space="preserve"> </w:t>
      </w:r>
      <w:r>
        <w:rPr>
          <w:color w:val="1C1C1B"/>
          <w:w w:val="105"/>
        </w:rPr>
        <w:t>medios</w:t>
      </w:r>
      <w:r>
        <w:rPr>
          <w:color w:val="1C1C1B"/>
          <w:spacing w:val="13"/>
          <w:w w:val="105"/>
        </w:rPr>
        <w:t xml:space="preserve"> </w:t>
      </w:r>
      <w:r>
        <w:rPr>
          <w:color w:val="1C1C1B"/>
          <w:w w:val="105"/>
        </w:rPr>
        <w:t>de</w:t>
      </w:r>
      <w:r>
        <w:rPr>
          <w:color w:val="1C1C1B"/>
          <w:spacing w:val="12"/>
          <w:w w:val="105"/>
        </w:rPr>
        <w:t xml:space="preserve"> </w:t>
      </w:r>
      <w:r>
        <w:rPr>
          <w:color w:val="1C1C1B"/>
          <w:spacing w:val="-2"/>
          <w:w w:val="105"/>
        </w:rPr>
        <w:t>transporte:</w:t>
      </w:r>
    </w:p>
    <w:p w14:paraId="50FB9BD7" w14:textId="77777777" w:rsidR="00E45C19" w:rsidRDefault="00E45C19">
      <w:pPr>
        <w:pStyle w:val="Textoindependiente"/>
        <w:spacing w:before="7" w:line="247" w:lineRule="auto"/>
        <w:ind w:left="728" w:right="1457"/>
        <w:rPr>
          <w:color w:val="1C1C1B"/>
          <w:spacing w:val="-2"/>
          <w:w w:val="105"/>
        </w:rPr>
      </w:pPr>
    </w:p>
    <w:p w14:paraId="42A4722E" w14:textId="1989A7EB" w:rsidR="00E45C19" w:rsidRDefault="00E45C19">
      <w:pPr>
        <w:pStyle w:val="Textoindependiente"/>
        <w:spacing w:before="7" w:line="247" w:lineRule="auto"/>
        <w:ind w:left="728" w:right="1457"/>
        <w:rPr>
          <w:color w:val="1C1C1B"/>
          <w:spacing w:val="-2"/>
          <w:w w:val="105"/>
        </w:rPr>
      </w:pPr>
      <w:r>
        <w:rPr>
          <w:color w:val="1C1C1B"/>
          <w:spacing w:val="-2"/>
          <w:w w:val="105"/>
        </w:rPr>
        <w:t>Edificio Tres Torres, Torre C, planta -1. Avda. Los Castros, Santander</w:t>
      </w:r>
    </w:p>
    <w:p w14:paraId="28E68082" w14:textId="77777777" w:rsidR="00E45C19" w:rsidRDefault="00E45C19">
      <w:pPr>
        <w:pStyle w:val="Textoindependiente"/>
        <w:spacing w:before="7" w:line="247" w:lineRule="auto"/>
        <w:ind w:left="728" w:right="1457"/>
        <w:rPr>
          <w:color w:val="1C1C1B"/>
          <w:spacing w:val="-2"/>
          <w:w w:val="105"/>
        </w:rPr>
      </w:pPr>
    </w:p>
    <w:p w14:paraId="5B736B25" w14:textId="5F966D28" w:rsidR="00DA4E90" w:rsidRDefault="00000000">
      <w:pPr>
        <w:pStyle w:val="Textoindependiente"/>
        <w:spacing w:before="7" w:line="247" w:lineRule="auto"/>
        <w:ind w:left="728" w:right="1457"/>
      </w:pPr>
      <w:r>
        <w:rPr>
          <w:color w:val="1C1C1B"/>
          <w:spacing w:val="-2"/>
          <w:w w:val="105"/>
        </w:rPr>
        <w:t>Campus</w:t>
      </w:r>
      <w:r>
        <w:rPr>
          <w:color w:val="1C1C1B"/>
          <w:spacing w:val="-12"/>
          <w:w w:val="105"/>
        </w:rPr>
        <w:t xml:space="preserve"> </w:t>
      </w:r>
      <w:r>
        <w:rPr>
          <w:color w:val="1C1C1B"/>
          <w:spacing w:val="-2"/>
          <w:w w:val="105"/>
        </w:rPr>
        <w:t>de</w:t>
      </w:r>
      <w:r>
        <w:rPr>
          <w:color w:val="1C1C1B"/>
          <w:spacing w:val="-12"/>
          <w:w w:val="105"/>
        </w:rPr>
        <w:t xml:space="preserve"> </w:t>
      </w:r>
      <w:r>
        <w:rPr>
          <w:color w:val="1C1C1B"/>
          <w:spacing w:val="-2"/>
          <w:w w:val="105"/>
        </w:rPr>
        <w:t>Las</w:t>
      </w:r>
      <w:r>
        <w:rPr>
          <w:color w:val="1C1C1B"/>
          <w:spacing w:val="-12"/>
          <w:w w:val="105"/>
        </w:rPr>
        <w:t xml:space="preserve"> </w:t>
      </w:r>
      <w:r>
        <w:rPr>
          <w:color w:val="1C1C1B"/>
          <w:spacing w:val="-2"/>
          <w:w w:val="105"/>
        </w:rPr>
        <w:t>Llamas:</w:t>
      </w:r>
      <w:r>
        <w:rPr>
          <w:color w:val="1C1C1B"/>
          <w:spacing w:val="-12"/>
          <w:w w:val="105"/>
        </w:rPr>
        <w:t xml:space="preserve"> </w:t>
      </w:r>
      <w:r>
        <w:rPr>
          <w:color w:val="1C1C1B"/>
          <w:spacing w:val="-2"/>
          <w:w w:val="105"/>
        </w:rPr>
        <w:t>Líneas</w:t>
      </w:r>
      <w:r>
        <w:rPr>
          <w:color w:val="1C1C1B"/>
          <w:spacing w:val="-12"/>
          <w:w w:val="105"/>
        </w:rPr>
        <w:t xml:space="preserve"> </w:t>
      </w:r>
      <w:r>
        <w:rPr>
          <w:color w:val="1C1C1B"/>
          <w:spacing w:val="-2"/>
          <w:w w:val="105"/>
        </w:rPr>
        <w:t>del</w:t>
      </w:r>
      <w:r>
        <w:rPr>
          <w:color w:val="1C1C1B"/>
          <w:spacing w:val="-12"/>
          <w:w w:val="105"/>
        </w:rPr>
        <w:t xml:space="preserve"> </w:t>
      </w:r>
      <w:r>
        <w:rPr>
          <w:color w:val="1C1C1B"/>
          <w:spacing w:val="-2"/>
          <w:w w:val="105"/>
        </w:rPr>
        <w:t>Servicio</w:t>
      </w:r>
      <w:r>
        <w:rPr>
          <w:color w:val="1C1C1B"/>
          <w:spacing w:val="-12"/>
          <w:w w:val="105"/>
        </w:rPr>
        <w:t xml:space="preserve"> </w:t>
      </w:r>
      <w:r>
        <w:rPr>
          <w:color w:val="1C1C1B"/>
          <w:spacing w:val="-2"/>
          <w:w w:val="105"/>
        </w:rPr>
        <w:t>Municipal</w:t>
      </w:r>
      <w:r>
        <w:rPr>
          <w:color w:val="1C1C1B"/>
          <w:spacing w:val="-12"/>
          <w:w w:val="105"/>
        </w:rPr>
        <w:t xml:space="preserve"> </w:t>
      </w:r>
      <w:r>
        <w:rPr>
          <w:color w:val="1C1C1B"/>
          <w:spacing w:val="-2"/>
          <w:w w:val="105"/>
        </w:rPr>
        <w:t>de</w:t>
      </w:r>
      <w:r>
        <w:rPr>
          <w:color w:val="1C1C1B"/>
          <w:spacing w:val="-13"/>
          <w:w w:val="105"/>
        </w:rPr>
        <w:t xml:space="preserve"> </w:t>
      </w:r>
      <w:r>
        <w:rPr>
          <w:color w:val="1C1C1B"/>
          <w:spacing w:val="-2"/>
          <w:w w:val="105"/>
        </w:rPr>
        <w:t>Transporte</w:t>
      </w:r>
      <w:r>
        <w:rPr>
          <w:color w:val="1C1C1B"/>
          <w:spacing w:val="-12"/>
          <w:w w:val="105"/>
        </w:rPr>
        <w:t xml:space="preserve"> </w:t>
      </w:r>
      <w:r>
        <w:rPr>
          <w:color w:val="1C1C1B"/>
          <w:spacing w:val="-2"/>
          <w:w w:val="105"/>
        </w:rPr>
        <w:t>Urbano</w:t>
      </w:r>
      <w:r>
        <w:rPr>
          <w:color w:val="1C1C1B"/>
          <w:spacing w:val="-12"/>
          <w:w w:val="105"/>
        </w:rPr>
        <w:t xml:space="preserve"> </w:t>
      </w:r>
      <w:r>
        <w:rPr>
          <w:color w:val="1C1C1B"/>
          <w:spacing w:val="-2"/>
          <w:w w:val="105"/>
        </w:rPr>
        <w:t xml:space="preserve">de </w:t>
      </w:r>
      <w:r>
        <w:rPr>
          <w:color w:val="1C1C1B"/>
          <w:w w:val="105"/>
        </w:rPr>
        <w:t>Santander (TUS): 3, 4, 7C1, 7C2 e Intermodal.</w:t>
      </w:r>
    </w:p>
    <w:p w14:paraId="75E247E0" w14:textId="77777777" w:rsidR="00DA4E90" w:rsidRDefault="00DA4E90">
      <w:pPr>
        <w:pStyle w:val="Textoindependiente"/>
        <w:spacing w:before="6"/>
      </w:pPr>
    </w:p>
    <w:p w14:paraId="04EC49A0" w14:textId="77777777" w:rsidR="00DA4E90" w:rsidRDefault="00000000">
      <w:pPr>
        <w:pStyle w:val="Textoindependiente"/>
        <w:tabs>
          <w:tab w:val="left" w:pos="748"/>
        </w:tabs>
        <w:spacing w:line="364" w:lineRule="auto"/>
        <w:ind w:left="200" w:right="2581" w:firstLine="3"/>
      </w:pPr>
      <w:r>
        <w:rPr>
          <w:noProof/>
          <w:position w:val="-4"/>
        </w:rPr>
        <w:drawing>
          <wp:inline distT="0" distB="0" distL="0" distR="0" wp14:anchorId="7255E02E" wp14:editId="4D0EEE78">
            <wp:extent cx="133200" cy="133200"/>
            <wp:effectExtent l="0" t="0" r="0" b="0"/>
            <wp:docPr id="16" name="Image 16" descr="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7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1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color w:val="1C1C1B"/>
          <w:w w:val="105"/>
        </w:rPr>
        <w:t>Línea</w:t>
      </w:r>
      <w:r>
        <w:rPr>
          <w:color w:val="1C1C1B"/>
          <w:spacing w:val="-10"/>
          <w:w w:val="105"/>
        </w:rPr>
        <w:t xml:space="preserve"> </w:t>
      </w:r>
      <w:r>
        <w:rPr>
          <w:color w:val="1C1C1B"/>
          <w:w w:val="105"/>
        </w:rPr>
        <w:t>7C-1:</w:t>
      </w:r>
      <w:r>
        <w:rPr>
          <w:color w:val="1C1C1B"/>
          <w:spacing w:val="-10"/>
          <w:w w:val="105"/>
        </w:rPr>
        <w:t xml:space="preserve"> </w:t>
      </w:r>
      <w:r>
        <w:rPr>
          <w:color w:val="1C1C1B"/>
          <w:w w:val="105"/>
        </w:rPr>
        <w:t>Manuel</w:t>
      </w:r>
      <w:r>
        <w:rPr>
          <w:color w:val="1C1C1B"/>
          <w:spacing w:val="-10"/>
          <w:w w:val="105"/>
        </w:rPr>
        <w:t xml:space="preserve"> </w:t>
      </w:r>
      <w:r>
        <w:rPr>
          <w:color w:val="1C1C1B"/>
          <w:w w:val="105"/>
        </w:rPr>
        <w:t>Llano</w:t>
      </w:r>
      <w:r>
        <w:rPr>
          <w:color w:val="1C1C1B"/>
          <w:spacing w:val="-10"/>
          <w:w w:val="105"/>
        </w:rPr>
        <w:t xml:space="preserve"> </w:t>
      </w:r>
      <w:r>
        <w:rPr>
          <w:color w:val="1C1C1B"/>
          <w:w w:val="105"/>
        </w:rPr>
        <w:t>-</w:t>
      </w:r>
      <w:r>
        <w:rPr>
          <w:color w:val="1C1C1B"/>
          <w:spacing w:val="-10"/>
          <w:w w:val="105"/>
        </w:rPr>
        <w:t xml:space="preserve"> </w:t>
      </w:r>
      <w:r>
        <w:rPr>
          <w:color w:val="1C1C1B"/>
          <w:w w:val="105"/>
        </w:rPr>
        <w:t>Avda.</w:t>
      </w:r>
      <w:r>
        <w:rPr>
          <w:color w:val="1C1C1B"/>
          <w:spacing w:val="-14"/>
          <w:w w:val="105"/>
        </w:rPr>
        <w:t xml:space="preserve"> </w:t>
      </w:r>
      <w:r>
        <w:rPr>
          <w:color w:val="1C1C1B"/>
          <w:w w:val="105"/>
        </w:rPr>
        <w:t>Los</w:t>
      </w:r>
      <w:r>
        <w:rPr>
          <w:color w:val="1C1C1B"/>
          <w:spacing w:val="-10"/>
          <w:w w:val="105"/>
        </w:rPr>
        <w:t xml:space="preserve"> </w:t>
      </w:r>
      <w:r>
        <w:rPr>
          <w:color w:val="1C1C1B"/>
          <w:w w:val="105"/>
        </w:rPr>
        <w:t>Castros</w:t>
      </w:r>
      <w:r>
        <w:rPr>
          <w:color w:val="1C1C1B"/>
          <w:spacing w:val="-10"/>
          <w:w w:val="105"/>
        </w:rPr>
        <w:t xml:space="preserve"> </w:t>
      </w:r>
      <w:r>
        <w:rPr>
          <w:color w:val="1C1C1B"/>
          <w:w w:val="105"/>
        </w:rPr>
        <w:t>-</w:t>
      </w:r>
      <w:r>
        <w:rPr>
          <w:color w:val="1C1C1B"/>
          <w:spacing w:val="-10"/>
          <w:w w:val="105"/>
        </w:rPr>
        <w:t xml:space="preserve"> </w:t>
      </w:r>
      <w:r>
        <w:rPr>
          <w:color w:val="1C1C1B"/>
          <w:w w:val="105"/>
        </w:rPr>
        <w:t>Sardinero</w:t>
      </w:r>
      <w:r>
        <w:rPr>
          <w:color w:val="1C1C1B"/>
          <w:spacing w:val="-10"/>
          <w:w w:val="105"/>
        </w:rPr>
        <w:t xml:space="preserve"> </w:t>
      </w:r>
      <w:r>
        <w:rPr>
          <w:color w:val="1C1C1B"/>
          <w:w w:val="105"/>
        </w:rPr>
        <w:t>-</w:t>
      </w:r>
      <w:r>
        <w:rPr>
          <w:color w:val="1C1C1B"/>
          <w:spacing w:val="-10"/>
          <w:w w:val="105"/>
        </w:rPr>
        <w:t xml:space="preserve"> </w:t>
      </w:r>
      <w:r>
        <w:rPr>
          <w:color w:val="1C1C1B"/>
          <w:w w:val="105"/>
        </w:rPr>
        <w:t>Manuel</w:t>
      </w:r>
      <w:r>
        <w:rPr>
          <w:color w:val="1C1C1B"/>
          <w:spacing w:val="-10"/>
          <w:w w:val="105"/>
        </w:rPr>
        <w:t xml:space="preserve"> </w:t>
      </w:r>
      <w:r>
        <w:rPr>
          <w:color w:val="1C1C1B"/>
          <w:w w:val="105"/>
        </w:rPr>
        <w:t xml:space="preserve">Llano </w:t>
      </w:r>
      <w:r>
        <w:rPr>
          <w:noProof/>
          <w:color w:val="1C1C1B"/>
          <w:position w:val="-2"/>
        </w:rPr>
        <w:drawing>
          <wp:inline distT="0" distB="0" distL="0" distR="0" wp14:anchorId="2FD544C7" wp14:editId="03D81F27">
            <wp:extent cx="133200" cy="133200"/>
            <wp:effectExtent l="0" t="0" r="0" b="0"/>
            <wp:docPr id="17" name="Image 17" descr="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7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1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C1C1B"/>
        </w:rPr>
        <w:tab/>
      </w:r>
      <w:r>
        <w:rPr>
          <w:color w:val="1C1C1B"/>
          <w:w w:val="105"/>
        </w:rPr>
        <w:t>Línea 7C-2: J. Bustamante - Sardinero - Avda. Los Castros</w:t>
      </w:r>
    </w:p>
    <w:p w14:paraId="77D12C27" w14:textId="77777777" w:rsidR="00DA4E90" w:rsidRDefault="00000000">
      <w:pPr>
        <w:pStyle w:val="Textoindependiente"/>
        <w:tabs>
          <w:tab w:val="left" w:pos="748"/>
        </w:tabs>
        <w:spacing w:before="5"/>
        <w:ind w:left="200"/>
      </w:pPr>
      <w:r>
        <w:rPr>
          <w:noProof/>
        </w:rPr>
        <w:drawing>
          <wp:inline distT="0" distB="0" distL="0" distR="0" wp14:anchorId="0B033E13" wp14:editId="64809E40">
            <wp:extent cx="133200" cy="133200"/>
            <wp:effectExtent l="0" t="0" r="0" b="0"/>
            <wp:docPr id="18" name="Image 18" descr="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3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1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color w:val="1C1C1B"/>
          <w:w w:val="105"/>
        </w:rPr>
        <w:t>Línea</w:t>
      </w:r>
      <w:r>
        <w:rPr>
          <w:color w:val="1C1C1B"/>
          <w:spacing w:val="2"/>
          <w:w w:val="105"/>
        </w:rPr>
        <w:t xml:space="preserve"> </w:t>
      </w:r>
      <w:r>
        <w:rPr>
          <w:color w:val="1C1C1B"/>
          <w:w w:val="105"/>
        </w:rPr>
        <w:t>3:</w:t>
      </w:r>
      <w:r>
        <w:rPr>
          <w:color w:val="1C1C1B"/>
          <w:spacing w:val="3"/>
          <w:w w:val="105"/>
        </w:rPr>
        <w:t xml:space="preserve"> </w:t>
      </w:r>
      <w:proofErr w:type="spellStart"/>
      <w:r>
        <w:rPr>
          <w:color w:val="1C1C1B"/>
          <w:w w:val="105"/>
        </w:rPr>
        <w:t>Ojaiz</w:t>
      </w:r>
      <w:proofErr w:type="spellEnd"/>
      <w:r>
        <w:rPr>
          <w:color w:val="1C1C1B"/>
          <w:spacing w:val="3"/>
          <w:w w:val="105"/>
        </w:rPr>
        <w:t xml:space="preserve"> </w:t>
      </w:r>
      <w:r>
        <w:rPr>
          <w:color w:val="1C1C1B"/>
          <w:w w:val="105"/>
        </w:rPr>
        <w:t>-</w:t>
      </w:r>
      <w:r>
        <w:rPr>
          <w:color w:val="1C1C1B"/>
          <w:spacing w:val="2"/>
          <w:w w:val="105"/>
        </w:rPr>
        <w:t xml:space="preserve"> </w:t>
      </w:r>
      <w:proofErr w:type="spellStart"/>
      <w:r>
        <w:rPr>
          <w:color w:val="1C1C1B"/>
          <w:w w:val="105"/>
        </w:rPr>
        <w:t>Puertochico</w:t>
      </w:r>
      <w:proofErr w:type="spellEnd"/>
      <w:r>
        <w:rPr>
          <w:color w:val="1C1C1B"/>
          <w:spacing w:val="3"/>
          <w:w w:val="105"/>
        </w:rPr>
        <w:t xml:space="preserve"> </w:t>
      </w:r>
      <w:r>
        <w:rPr>
          <w:color w:val="1C1C1B"/>
          <w:w w:val="105"/>
        </w:rPr>
        <w:t>-</w:t>
      </w:r>
      <w:r>
        <w:rPr>
          <w:color w:val="1C1C1B"/>
          <w:spacing w:val="3"/>
          <w:w w:val="105"/>
        </w:rPr>
        <w:t xml:space="preserve"> </w:t>
      </w:r>
      <w:proofErr w:type="spellStart"/>
      <w:r>
        <w:rPr>
          <w:color w:val="1C1C1B"/>
          <w:spacing w:val="-2"/>
          <w:w w:val="105"/>
        </w:rPr>
        <w:t>Piquio</w:t>
      </w:r>
      <w:proofErr w:type="spellEnd"/>
    </w:p>
    <w:p w14:paraId="2E97DABE" w14:textId="77777777" w:rsidR="00DA4E90" w:rsidRDefault="00000000">
      <w:pPr>
        <w:pStyle w:val="Textoindependiente"/>
        <w:tabs>
          <w:tab w:val="left" w:pos="748"/>
        </w:tabs>
        <w:spacing w:before="136" w:line="372" w:lineRule="auto"/>
        <w:ind w:left="263" w:right="4425" w:hanging="49"/>
      </w:pPr>
      <w:r>
        <w:rPr>
          <w:noProof/>
          <w:position w:val="-3"/>
        </w:rPr>
        <w:drawing>
          <wp:inline distT="0" distB="0" distL="0" distR="0" wp14:anchorId="08C71CD7" wp14:editId="409CBCC9">
            <wp:extent cx="133200" cy="133200"/>
            <wp:effectExtent l="0" t="0" r="0" b="0"/>
            <wp:docPr id="19" name="Image 19" descr="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4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1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color w:val="1C1C1B"/>
          <w:w w:val="105"/>
        </w:rPr>
        <w:t xml:space="preserve">Línea 4: </w:t>
      </w:r>
      <w:proofErr w:type="spellStart"/>
      <w:r>
        <w:rPr>
          <w:color w:val="1C1C1B"/>
          <w:w w:val="105"/>
        </w:rPr>
        <w:t>Bº</w:t>
      </w:r>
      <w:proofErr w:type="spellEnd"/>
      <w:r>
        <w:rPr>
          <w:color w:val="1C1C1B"/>
          <w:w w:val="105"/>
        </w:rPr>
        <w:t xml:space="preserve"> Pesquero - </w:t>
      </w:r>
      <w:proofErr w:type="spellStart"/>
      <w:r>
        <w:rPr>
          <w:color w:val="1C1C1B"/>
          <w:w w:val="105"/>
        </w:rPr>
        <w:t>Piquio</w:t>
      </w:r>
      <w:proofErr w:type="spellEnd"/>
      <w:r>
        <w:rPr>
          <w:color w:val="1C1C1B"/>
          <w:w w:val="105"/>
        </w:rPr>
        <w:t xml:space="preserve"> - Castilla - </w:t>
      </w:r>
      <w:proofErr w:type="spellStart"/>
      <w:r>
        <w:rPr>
          <w:color w:val="1C1C1B"/>
          <w:w w:val="105"/>
        </w:rPr>
        <w:t>Bº</w:t>
      </w:r>
      <w:proofErr w:type="spellEnd"/>
      <w:r>
        <w:rPr>
          <w:color w:val="1C1C1B"/>
          <w:w w:val="105"/>
        </w:rPr>
        <w:t xml:space="preserve"> Pesquero </w:t>
      </w:r>
      <w:r>
        <w:rPr>
          <w:color w:val="1C1C1B"/>
          <w:spacing w:val="-10"/>
          <w:w w:val="105"/>
        </w:rPr>
        <w:t>E</w:t>
      </w:r>
      <w:r>
        <w:rPr>
          <w:color w:val="1C1C1B"/>
        </w:rPr>
        <w:tab/>
      </w:r>
      <w:r>
        <w:rPr>
          <w:color w:val="1C1C1B"/>
          <w:w w:val="105"/>
        </w:rPr>
        <w:t>Intermodal: Estaciones - Universidad - Rectorado</w:t>
      </w:r>
    </w:p>
    <w:p w14:paraId="6ABC0C69" w14:textId="027A84F7" w:rsidR="00DA4E90" w:rsidRDefault="00DA4E90">
      <w:pPr>
        <w:pStyle w:val="Textoindependiente"/>
        <w:spacing w:before="181"/>
        <w:rPr>
          <w:sz w:val="20"/>
        </w:rPr>
      </w:pPr>
    </w:p>
    <w:sectPr w:rsidR="00DA4E90">
      <w:pgSz w:w="12760" w:h="12760"/>
      <w:pgMar w:top="1420" w:right="1275" w:bottom="1180" w:left="1275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9555D" w14:textId="77777777" w:rsidR="00410A1D" w:rsidRDefault="00410A1D">
      <w:r>
        <w:separator/>
      </w:r>
    </w:p>
  </w:endnote>
  <w:endnote w:type="continuationSeparator" w:id="0">
    <w:p w14:paraId="3BD00713" w14:textId="77777777" w:rsidR="00410A1D" w:rsidRDefault="0041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D643" w14:textId="5B4F93EC" w:rsidR="00DA4E90" w:rsidRDefault="00DA4E90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4BD0" w14:textId="427337D5" w:rsidR="00DA4E90" w:rsidRDefault="00DA4E9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797F6" w14:textId="77777777" w:rsidR="00410A1D" w:rsidRDefault="00410A1D">
      <w:r>
        <w:separator/>
      </w:r>
    </w:p>
  </w:footnote>
  <w:footnote w:type="continuationSeparator" w:id="0">
    <w:p w14:paraId="1003D43A" w14:textId="77777777" w:rsidR="00410A1D" w:rsidRDefault="0041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20C9" w14:textId="347C3B60" w:rsidR="00DA4E90" w:rsidRDefault="00DA4E90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ECD8" w14:textId="1CFE9B15" w:rsidR="00DA4E90" w:rsidRDefault="00DA4E9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92A1D"/>
    <w:multiLevelType w:val="hybridMultilevel"/>
    <w:tmpl w:val="AA48101C"/>
    <w:lvl w:ilvl="0" w:tplc="86A0128A">
      <w:numFmt w:val="bullet"/>
      <w:lvlText w:val="•"/>
      <w:lvlJc w:val="left"/>
      <w:pPr>
        <w:ind w:left="5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B"/>
        <w:spacing w:val="0"/>
        <w:w w:val="177"/>
        <w:sz w:val="22"/>
        <w:szCs w:val="22"/>
        <w:lang w:val="es-ES" w:eastAsia="en-US" w:bidi="ar-SA"/>
      </w:rPr>
    </w:lvl>
    <w:lvl w:ilvl="1" w:tplc="B5806858">
      <w:numFmt w:val="bullet"/>
      <w:lvlText w:val="•"/>
      <w:lvlJc w:val="left"/>
      <w:pPr>
        <w:ind w:left="300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B"/>
        <w:spacing w:val="0"/>
        <w:w w:val="177"/>
        <w:sz w:val="22"/>
        <w:szCs w:val="22"/>
        <w:lang w:val="es-ES" w:eastAsia="en-US" w:bidi="ar-SA"/>
      </w:rPr>
    </w:lvl>
    <w:lvl w:ilvl="2" w:tplc="6DE8D66A">
      <w:numFmt w:val="bullet"/>
      <w:lvlText w:val="•"/>
      <w:lvlJc w:val="left"/>
      <w:pPr>
        <w:ind w:left="3000" w:hanging="171"/>
      </w:pPr>
      <w:rPr>
        <w:rFonts w:hint="default"/>
        <w:lang w:val="es-ES" w:eastAsia="en-US" w:bidi="ar-SA"/>
      </w:rPr>
    </w:lvl>
    <w:lvl w:ilvl="3" w:tplc="231C43E0">
      <w:numFmt w:val="bullet"/>
      <w:lvlText w:val="•"/>
      <w:lvlJc w:val="left"/>
      <w:pPr>
        <w:ind w:left="3900" w:hanging="171"/>
      </w:pPr>
      <w:rPr>
        <w:rFonts w:hint="default"/>
        <w:lang w:val="es-ES" w:eastAsia="en-US" w:bidi="ar-SA"/>
      </w:rPr>
    </w:lvl>
    <w:lvl w:ilvl="4" w:tplc="4C0495C6">
      <w:numFmt w:val="bullet"/>
      <w:lvlText w:val="•"/>
      <w:lvlJc w:val="left"/>
      <w:pPr>
        <w:ind w:left="4801" w:hanging="171"/>
      </w:pPr>
      <w:rPr>
        <w:rFonts w:hint="default"/>
        <w:lang w:val="es-ES" w:eastAsia="en-US" w:bidi="ar-SA"/>
      </w:rPr>
    </w:lvl>
    <w:lvl w:ilvl="5" w:tplc="399A53EE">
      <w:numFmt w:val="bullet"/>
      <w:lvlText w:val="•"/>
      <w:lvlJc w:val="left"/>
      <w:pPr>
        <w:ind w:left="5702" w:hanging="171"/>
      </w:pPr>
      <w:rPr>
        <w:rFonts w:hint="default"/>
        <w:lang w:val="es-ES" w:eastAsia="en-US" w:bidi="ar-SA"/>
      </w:rPr>
    </w:lvl>
    <w:lvl w:ilvl="6" w:tplc="6788638A">
      <w:numFmt w:val="bullet"/>
      <w:lvlText w:val="•"/>
      <w:lvlJc w:val="left"/>
      <w:pPr>
        <w:ind w:left="6602" w:hanging="171"/>
      </w:pPr>
      <w:rPr>
        <w:rFonts w:hint="default"/>
        <w:lang w:val="es-ES" w:eastAsia="en-US" w:bidi="ar-SA"/>
      </w:rPr>
    </w:lvl>
    <w:lvl w:ilvl="7" w:tplc="0F4C12D6">
      <w:numFmt w:val="bullet"/>
      <w:lvlText w:val="•"/>
      <w:lvlJc w:val="left"/>
      <w:pPr>
        <w:ind w:left="7503" w:hanging="171"/>
      </w:pPr>
      <w:rPr>
        <w:rFonts w:hint="default"/>
        <w:lang w:val="es-ES" w:eastAsia="en-US" w:bidi="ar-SA"/>
      </w:rPr>
    </w:lvl>
    <w:lvl w:ilvl="8" w:tplc="FD5A1E80">
      <w:numFmt w:val="bullet"/>
      <w:lvlText w:val="•"/>
      <w:lvlJc w:val="left"/>
      <w:pPr>
        <w:ind w:left="8404" w:hanging="171"/>
      </w:pPr>
      <w:rPr>
        <w:rFonts w:hint="default"/>
        <w:lang w:val="es-ES" w:eastAsia="en-US" w:bidi="ar-SA"/>
      </w:rPr>
    </w:lvl>
  </w:abstractNum>
  <w:abstractNum w:abstractNumId="1" w15:restartNumberingAfterBreak="0">
    <w:nsid w:val="35720D02"/>
    <w:multiLevelType w:val="hybridMultilevel"/>
    <w:tmpl w:val="901283B6"/>
    <w:lvl w:ilvl="0" w:tplc="59E2A746">
      <w:numFmt w:val="bullet"/>
      <w:lvlText w:val="•"/>
      <w:lvlJc w:val="left"/>
      <w:pPr>
        <w:ind w:left="297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B"/>
        <w:spacing w:val="0"/>
        <w:w w:val="177"/>
        <w:sz w:val="22"/>
        <w:szCs w:val="22"/>
        <w:lang w:val="es-ES" w:eastAsia="en-US" w:bidi="ar-SA"/>
      </w:rPr>
    </w:lvl>
    <w:lvl w:ilvl="1" w:tplc="D86A00DC">
      <w:numFmt w:val="bullet"/>
      <w:lvlText w:val="•"/>
      <w:lvlJc w:val="left"/>
      <w:pPr>
        <w:ind w:left="3702" w:hanging="171"/>
      </w:pPr>
      <w:rPr>
        <w:rFonts w:hint="default"/>
        <w:lang w:val="es-ES" w:eastAsia="en-US" w:bidi="ar-SA"/>
      </w:rPr>
    </w:lvl>
    <w:lvl w:ilvl="2" w:tplc="5AE2098E">
      <w:numFmt w:val="bullet"/>
      <w:lvlText w:val="•"/>
      <w:lvlJc w:val="left"/>
      <w:pPr>
        <w:ind w:left="4425" w:hanging="171"/>
      </w:pPr>
      <w:rPr>
        <w:rFonts w:hint="default"/>
        <w:lang w:val="es-ES" w:eastAsia="en-US" w:bidi="ar-SA"/>
      </w:rPr>
    </w:lvl>
    <w:lvl w:ilvl="3" w:tplc="0A3CF218">
      <w:numFmt w:val="bullet"/>
      <w:lvlText w:val="•"/>
      <w:lvlJc w:val="left"/>
      <w:pPr>
        <w:ind w:left="5147" w:hanging="171"/>
      </w:pPr>
      <w:rPr>
        <w:rFonts w:hint="default"/>
        <w:lang w:val="es-ES" w:eastAsia="en-US" w:bidi="ar-SA"/>
      </w:rPr>
    </w:lvl>
    <w:lvl w:ilvl="4" w:tplc="48BA996A">
      <w:numFmt w:val="bullet"/>
      <w:lvlText w:val="•"/>
      <w:lvlJc w:val="left"/>
      <w:pPr>
        <w:ind w:left="5870" w:hanging="171"/>
      </w:pPr>
      <w:rPr>
        <w:rFonts w:hint="default"/>
        <w:lang w:val="es-ES" w:eastAsia="en-US" w:bidi="ar-SA"/>
      </w:rPr>
    </w:lvl>
    <w:lvl w:ilvl="5" w:tplc="22CE8AD2">
      <w:numFmt w:val="bullet"/>
      <w:lvlText w:val="•"/>
      <w:lvlJc w:val="left"/>
      <w:pPr>
        <w:ind w:left="6592" w:hanging="171"/>
      </w:pPr>
      <w:rPr>
        <w:rFonts w:hint="default"/>
        <w:lang w:val="es-ES" w:eastAsia="en-US" w:bidi="ar-SA"/>
      </w:rPr>
    </w:lvl>
    <w:lvl w:ilvl="6" w:tplc="067651D0">
      <w:numFmt w:val="bullet"/>
      <w:lvlText w:val="•"/>
      <w:lvlJc w:val="left"/>
      <w:pPr>
        <w:ind w:left="7315" w:hanging="171"/>
      </w:pPr>
      <w:rPr>
        <w:rFonts w:hint="default"/>
        <w:lang w:val="es-ES" w:eastAsia="en-US" w:bidi="ar-SA"/>
      </w:rPr>
    </w:lvl>
    <w:lvl w:ilvl="7" w:tplc="052CD71C">
      <w:numFmt w:val="bullet"/>
      <w:lvlText w:val="•"/>
      <w:lvlJc w:val="left"/>
      <w:pPr>
        <w:ind w:left="8038" w:hanging="171"/>
      </w:pPr>
      <w:rPr>
        <w:rFonts w:hint="default"/>
        <w:lang w:val="es-ES" w:eastAsia="en-US" w:bidi="ar-SA"/>
      </w:rPr>
    </w:lvl>
    <w:lvl w:ilvl="8" w:tplc="D3AC089A">
      <w:numFmt w:val="bullet"/>
      <w:lvlText w:val="•"/>
      <w:lvlJc w:val="left"/>
      <w:pPr>
        <w:ind w:left="8760" w:hanging="171"/>
      </w:pPr>
      <w:rPr>
        <w:rFonts w:hint="default"/>
        <w:lang w:val="es-ES" w:eastAsia="en-US" w:bidi="ar-SA"/>
      </w:rPr>
    </w:lvl>
  </w:abstractNum>
  <w:abstractNum w:abstractNumId="2" w15:restartNumberingAfterBreak="0">
    <w:nsid w:val="399D08A6"/>
    <w:multiLevelType w:val="hybridMultilevel"/>
    <w:tmpl w:val="E6EA3B82"/>
    <w:lvl w:ilvl="0" w:tplc="5A5E62DE">
      <w:numFmt w:val="bullet"/>
      <w:lvlText w:val="•"/>
      <w:lvlJc w:val="left"/>
      <w:pPr>
        <w:ind w:left="2775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B"/>
        <w:spacing w:val="0"/>
        <w:w w:val="177"/>
        <w:sz w:val="22"/>
        <w:szCs w:val="22"/>
        <w:lang w:val="es-ES" w:eastAsia="en-US" w:bidi="ar-SA"/>
      </w:rPr>
    </w:lvl>
    <w:lvl w:ilvl="1" w:tplc="48EE3FD2">
      <w:numFmt w:val="bullet"/>
      <w:lvlText w:val="•"/>
      <w:lvlJc w:val="left"/>
      <w:pPr>
        <w:ind w:left="3522" w:hanging="171"/>
      </w:pPr>
      <w:rPr>
        <w:rFonts w:hint="default"/>
        <w:lang w:val="es-ES" w:eastAsia="en-US" w:bidi="ar-SA"/>
      </w:rPr>
    </w:lvl>
    <w:lvl w:ilvl="2" w:tplc="DA0A3F16">
      <w:numFmt w:val="bullet"/>
      <w:lvlText w:val="•"/>
      <w:lvlJc w:val="left"/>
      <w:pPr>
        <w:ind w:left="4265" w:hanging="171"/>
      </w:pPr>
      <w:rPr>
        <w:rFonts w:hint="default"/>
        <w:lang w:val="es-ES" w:eastAsia="en-US" w:bidi="ar-SA"/>
      </w:rPr>
    </w:lvl>
    <w:lvl w:ilvl="3" w:tplc="A7A058D8">
      <w:numFmt w:val="bullet"/>
      <w:lvlText w:val="•"/>
      <w:lvlJc w:val="left"/>
      <w:pPr>
        <w:ind w:left="5007" w:hanging="171"/>
      </w:pPr>
      <w:rPr>
        <w:rFonts w:hint="default"/>
        <w:lang w:val="es-ES" w:eastAsia="en-US" w:bidi="ar-SA"/>
      </w:rPr>
    </w:lvl>
    <w:lvl w:ilvl="4" w:tplc="E974CCAA">
      <w:numFmt w:val="bullet"/>
      <w:lvlText w:val="•"/>
      <w:lvlJc w:val="left"/>
      <w:pPr>
        <w:ind w:left="5750" w:hanging="171"/>
      </w:pPr>
      <w:rPr>
        <w:rFonts w:hint="default"/>
        <w:lang w:val="es-ES" w:eastAsia="en-US" w:bidi="ar-SA"/>
      </w:rPr>
    </w:lvl>
    <w:lvl w:ilvl="5" w:tplc="54443EFC">
      <w:numFmt w:val="bullet"/>
      <w:lvlText w:val="•"/>
      <w:lvlJc w:val="left"/>
      <w:pPr>
        <w:ind w:left="6492" w:hanging="171"/>
      </w:pPr>
      <w:rPr>
        <w:rFonts w:hint="default"/>
        <w:lang w:val="es-ES" w:eastAsia="en-US" w:bidi="ar-SA"/>
      </w:rPr>
    </w:lvl>
    <w:lvl w:ilvl="6" w:tplc="99CCD41E">
      <w:numFmt w:val="bullet"/>
      <w:lvlText w:val="•"/>
      <w:lvlJc w:val="left"/>
      <w:pPr>
        <w:ind w:left="7235" w:hanging="171"/>
      </w:pPr>
      <w:rPr>
        <w:rFonts w:hint="default"/>
        <w:lang w:val="es-ES" w:eastAsia="en-US" w:bidi="ar-SA"/>
      </w:rPr>
    </w:lvl>
    <w:lvl w:ilvl="7" w:tplc="1B527F04">
      <w:numFmt w:val="bullet"/>
      <w:lvlText w:val="•"/>
      <w:lvlJc w:val="left"/>
      <w:pPr>
        <w:ind w:left="7978" w:hanging="171"/>
      </w:pPr>
      <w:rPr>
        <w:rFonts w:hint="default"/>
        <w:lang w:val="es-ES" w:eastAsia="en-US" w:bidi="ar-SA"/>
      </w:rPr>
    </w:lvl>
    <w:lvl w:ilvl="8" w:tplc="36000152">
      <w:numFmt w:val="bullet"/>
      <w:lvlText w:val="•"/>
      <w:lvlJc w:val="left"/>
      <w:pPr>
        <w:ind w:left="8720" w:hanging="171"/>
      </w:pPr>
      <w:rPr>
        <w:rFonts w:hint="default"/>
        <w:lang w:val="es-ES" w:eastAsia="en-US" w:bidi="ar-SA"/>
      </w:rPr>
    </w:lvl>
  </w:abstractNum>
  <w:abstractNum w:abstractNumId="3" w15:restartNumberingAfterBreak="0">
    <w:nsid w:val="698C6ED0"/>
    <w:multiLevelType w:val="hybridMultilevel"/>
    <w:tmpl w:val="DB4227DA"/>
    <w:lvl w:ilvl="0" w:tplc="56DEEF2E">
      <w:numFmt w:val="bullet"/>
      <w:lvlText w:val="•"/>
      <w:lvlJc w:val="left"/>
      <w:pPr>
        <w:ind w:left="5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B"/>
        <w:spacing w:val="0"/>
        <w:w w:val="177"/>
        <w:sz w:val="22"/>
        <w:szCs w:val="22"/>
        <w:lang w:val="es-ES" w:eastAsia="en-US" w:bidi="ar-SA"/>
      </w:rPr>
    </w:lvl>
    <w:lvl w:ilvl="1" w:tplc="751077E4">
      <w:numFmt w:val="bullet"/>
      <w:lvlText w:val="•"/>
      <w:lvlJc w:val="left"/>
      <w:pPr>
        <w:ind w:left="1506" w:hanging="171"/>
      </w:pPr>
      <w:rPr>
        <w:rFonts w:hint="default"/>
        <w:lang w:val="es-ES" w:eastAsia="en-US" w:bidi="ar-SA"/>
      </w:rPr>
    </w:lvl>
    <w:lvl w:ilvl="2" w:tplc="DFDED398">
      <w:numFmt w:val="bullet"/>
      <w:lvlText w:val="•"/>
      <w:lvlJc w:val="left"/>
      <w:pPr>
        <w:ind w:left="2473" w:hanging="171"/>
      </w:pPr>
      <w:rPr>
        <w:rFonts w:hint="default"/>
        <w:lang w:val="es-ES" w:eastAsia="en-US" w:bidi="ar-SA"/>
      </w:rPr>
    </w:lvl>
    <w:lvl w:ilvl="3" w:tplc="082A7360">
      <w:numFmt w:val="bullet"/>
      <w:lvlText w:val="•"/>
      <w:lvlJc w:val="left"/>
      <w:pPr>
        <w:ind w:left="3439" w:hanging="171"/>
      </w:pPr>
      <w:rPr>
        <w:rFonts w:hint="default"/>
        <w:lang w:val="es-ES" w:eastAsia="en-US" w:bidi="ar-SA"/>
      </w:rPr>
    </w:lvl>
    <w:lvl w:ilvl="4" w:tplc="932C7712">
      <w:numFmt w:val="bullet"/>
      <w:lvlText w:val="•"/>
      <w:lvlJc w:val="left"/>
      <w:pPr>
        <w:ind w:left="4406" w:hanging="171"/>
      </w:pPr>
      <w:rPr>
        <w:rFonts w:hint="default"/>
        <w:lang w:val="es-ES" w:eastAsia="en-US" w:bidi="ar-SA"/>
      </w:rPr>
    </w:lvl>
    <w:lvl w:ilvl="5" w:tplc="6B121DE8">
      <w:numFmt w:val="bullet"/>
      <w:lvlText w:val="•"/>
      <w:lvlJc w:val="left"/>
      <w:pPr>
        <w:ind w:left="5372" w:hanging="171"/>
      </w:pPr>
      <w:rPr>
        <w:rFonts w:hint="default"/>
        <w:lang w:val="es-ES" w:eastAsia="en-US" w:bidi="ar-SA"/>
      </w:rPr>
    </w:lvl>
    <w:lvl w:ilvl="6" w:tplc="C832BC1E">
      <w:numFmt w:val="bullet"/>
      <w:lvlText w:val="•"/>
      <w:lvlJc w:val="left"/>
      <w:pPr>
        <w:ind w:left="6339" w:hanging="171"/>
      </w:pPr>
      <w:rPr>
        <w:rFonts w:hint="default"/>
        <w:lang w:val="es-ES" w:eastAsia="en-US" w:bidi="ar-SA"/>
      </w:rPr>
    </w:lvl>
    <w:lvl w:ilvl="7" w:tplc="7ECCD4E4">
      <w:numFmt w:val="bullet"/>
      <w:lvlText w:val="•"/>
      <w:lvlJc w:val="left"/>
      <w:pPr>
        <w:ind w:left="7306" w:hanging="171"/>
      </w:pPr>
      <w:rPr>
        <w:rFonts w:hint="default"/>
        <w:lang w:val="es-ES" w:eastAsia="en-US" w:bidi="ar-SA"/>
      </w:rPr>
    </w:lvl>
    <w:lvl w:ilvl="8" w:tplc="DB8C0BE6">
      <w:numFmt w:val="bullet"/>
      <w:lvlText w:val="•"/>
      <w:lvlJc w:val="left"/>
      <w:pPr>
        <w:ind w:left="8272" w:hanging="171"/>
      </w:pPr>
      <w:rPr>
        <w:rFonts w:hint="default"/>
        <w:lang w:val="es-ES" w:eastAsia="en-US" w:bidi="ar-SA"/>
      </w:rPr>
    </w:lvl>
  </w:abstractNum>
  <w:abstractNum w:abstractNumId="4" w15:restartNumberingAfterBreak="0">
    <w:nsid w:val="6C930AEA"/>
    <w:multiLevelType w:val="hybridMultilevel"/>
    <w:tmpl w:val="E730E3F6"/>
    <w:lvl w:ilvl="0" w:tplc="D75EE08A">
      <w:numFmt w:val="bullet"/>
      <w:lvlText w:val="•"/>
      <w:lvlJc w:val="left"/>
      <w:pPr>
        <w:ind w:left="5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B"/>
        <w:spacing w:val="0"/>
        <w:w w:val="177"/>
        <w:sz w:val="22"/>
        <w:szCs w:val="22"/>
        <w:lang w:val="es-ES" w:eastAsia="en-US" w:bidi="ar-SA"/>
      </w:rPr>
    </w:lvl>
    <w:lvl w:ilvl="1" w:tplc="B09CDAFE">
      <w:numFmt w:val="bullet"/>
      <w:lvlText w:val="•"/>
      <w:lvlJc w:val="left"/>
      <w:pPr>
        <w:ind w:left="277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B"/>
        <w:spacing w:val="0"/>
        <w:w w:val="177"/>
        <w:sz w:val="22"/>
        <w:szCs w:val="22"/>
        <w:lang w:val="es-ES" w:eastAsia="en-US" w:bidi="ar-SA"/>
      </w:rPr>
    </w:lvl>
    <w:lvl w:ilvl="2" w:tplc="D550F752">
      <w:numFmt w:val="bullet"/>
      <w:lvlText w:val="•"/>
      <w:lvlJc w:val="left"/>
      <w:pPr>
        <w:ind w:left="3605" w:hanging="171"/>
      </w:pPr>
      <w:rPr>
        <w:rFonts w:hint="default"/>
        <w:lang w:val="es-ES" w:eastAsia="en-US" w:bidi="ar-SA"/>
      </w:rPr>
    </w:lvl>
    <w:lvl w:ilvl="3" w:tplc="B3183B90">
      <w:numFmt w:val="bullet"/>
      <w:lvlText w:val="•"/>
      <w:lvlJc w:val="left"/>
      <w:pPr>
        <w:ind w:left="4430" w:hanging="171"/>
      </w:pPr>
      <w:rPr>
        <w:rFonts w:hint="default"/>
        <w:lang w:val="es-ES" w:eastAsia="en-US" w:bidi="ar-SA"/>
      </w:rPr>
    </w:lvl>
    <w:lvl w:ilvl="4" w:tplc="6278F60E">
      <w:numFmt w:val="bullet"/>
      <w:lvlText w:val="•"/>
      <w:lvlJc w:val="left"/>
      <w:pPr>
        <w:ind w:left="5255" w:hanging="171"/>
      </w:pPr>
      <w:rPr>
        <w:rFonts w:hint="default"/>
        <w:lang w:val="es-ES" w:eastAsia="en-US" w:bidi="ar-SA"/>
      </w:rPr>
    </w:lvl>
    <w:lvl w:ilvl="5" w:tplc="2E084E68">
      <w:numFmt w:val="bullet"/>
      <w:lvlText w:val="•"/>
      <w:lvlJc w:val="left"/>
      <w:pPr>
        <w:ind w:left="6080" w:hanging="171"/>
      </w:pPr>
      <w:rPr>
        <w:rFonts w:hint="default"/>
        <w:lang w:val="es-ES" w:eastAsia="en-US" w:bidi="ar-SA"/>
      </w:rPr>
    </w:lvl>
    <w:lvl w:ilvl="6" w:tplc="396C3E5E">
      <w:numFmt w:val="bullet"/>
      <w:lvlText w:val="•"/>
      <w:lvlJc w:val="left"/>
      <w:pPr>
        <w:ind w:left="6905" w:hanging="171"/>
      </w:pPr>
      <w:rPr>
        <w:rFonts w:hint="default"/>
        <w:lang w:val="es-ES" w:eastAsia="en-US" w:bidi="ar-SA"/>
      </w:rPr>
    </w:lvl>
    <w:lvl w:ilvl="7" w:tplc="1F3A4450">
      <w:numFmt w:val="bullet"/>
      <w:lvlText w:val="•"/>
      <w:lvlJc w:val="left"/>
      <w:pPr>
        <w:ind w:left="7730" w:hanging="171"/>
      </w:pPr>
      <w:rPr>
        <w:rFonts w:hint="default"/>
        <w:lang w:val="es-ES" w:eastAsia="en-US" w:bidi="ar-SA"/>
      </w:rPr>
    </w:lvl>
    <w:lvl w:ilvl="8" w:tplc="40C2CEEC">
      <w:numFmt w:val="bullet"/>
      <w:lvlText w:val="•"/>
      <w:lvlJc w:val="left"/>
      <w:pPr>
        <w:ind w:left="8555" w:hanging="171"/>
      </w:pPr>
      <w:rPr>
        <w:rFonts w:hint="default"/>
        <w:lang w:val="es-ES" w:eastAsia="en-US" w:bidi="ar-SA"/>
      </w:rPr>
    </w:lvl>
  </w:abstractNum>
  <w:abstractNum w:abstractNumId="5" w15:restartNumberingAfterBreak="0">
    <w:nsid w:val="78F22A94"/>
    <w:multiLevelType w:val="hybridMultilevel"/>
    <w:tmpl w:val="54386B74"/>
    <w:lvl w:ilvl="0" w:tplc="98625F68">
      <w:start w:val="1"/>
      <w:numFmt w:val="decimal"/>
      <w:lvlText w:val="%1."/>
      <w:lvlJc w:val="left"/>
      <w:pPr>
        <w:ind w:left="97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B"/>
        <w:spacing w:val="-3"/>
        <w:w w:val="101"/>
        <w:sz w:val="22"/>
        <w:szCs w:val="22"/>
        <w:lang w:val="es-ES" w:eastAsia="en-US" w:bidi="ar-SA"/>
      </w:rPr>
    </w:lvl>
    <w:lvl w:ilvl="1" w:tplc="858EFF92">
      <w:numFmt w:val="bullet"/>
      <w:lvlText w:val="•"/>
      <w:lvlJc w:val="left"/>
      <w:pPr>
        <w:ind w:left="1902" w:hanging="226"/>
      </w:pPr>
      <w:rPr>
        <w:rFonts w:hint="default"/>
        <w:lang w:val="es-ES" w:eastAsia="en-US" w:bidi="ar-SA"/>
      </w:rPr>
    </w:lvl>
    <w:lvl w:ilvl="2" w:tplc="536851CE">
      <w:numFmt w:val="bullet"/>
      <w:lvlText w:val="•"/>
      <w:lvlJc w:val="left"/>
      <w:pPr>
        <w:ind w:left="2825" w:hanging="226"/>
      </w:pPr>
      <w:rPr>
        <w:rFonts w:hint="default"/>
        <w:lang w:val="es-ES" w:eastAsia="en-US" w:bidi="ar-SA"/>
      </w:rPr>
    </w:lvl>
    <w:lvl w:ilvl="3" w:tplc="B3EE2C3C">
      <w:numFmt w:val="bullet"/>
      <w:lvlText w:val="•"/>
      <w:lvlJc w:val="left"/>
      <w:pPr>
        <w:ind w:left="3747" w:hanging="226"/>
      </w:pPr>
      <w:rPr>
        <w:rFonts w:hint="default"/>
        <w:lang w:val="es-ES" w:eastAsia="en-US" w:bidi="ar-SA"/>
      </w:rPr>
    </w:lvl>
    <w:lvl w:ilvl="4" w:tplc="46D6E3B6">
      <w:numFmt w:val="bullet"/>
      <w:lvlText w:val="•"/>
      <w:lvlJc w:val="left"/>
      <w:pPr>
        <w:ind w:left="4670" w:hanging="226"/>
      </w:pPr>
      <w:rPr>
        <w:rFonts w:hint="default"/>
        <w:lang w:val="es-ES" w:eastAsia="en-US" w:bidi="ar-SA"/>
      </w:rPr>
    </w:lvl>
    <w:lvl w:ilvl="5" w:tplc="7462610E">
      <w:numFmt w:val="bullet"/>
      <w:lvlText w:val="•"/>
      <w:lvlJc w:val="left"/>
      <w:pPr>
        <w:ind w:left="5592" w:hanging="226"/>
      </w:pPr>
      <w:rPr>
        <w:rFonts w:hint="default"/>
        <w:lang w:val="es-ES" w:eastAsia="en-US" w:bidi="ar-SA"/>
      </w:rPr>
    </w:lvl>
    <w:lvl w:ilvl="6" w:tplc="E3CE151E">
      <w:numFmt w:val="bullet"/>
      <w:lvlText w:val="•"/>
      <w:lvlJc w:val="left"/>
      <w:pPr>
        <w:ind w:left="6515" w:hanging="226"/>
      </w:pPr>
      <w:rPr>
        <w:rFonts w:hint="default"/>
        <w:lang w:val="es-ES" w:eastAsia="en-US" w:bidi="ar-SA"/>
      </w:rPr>
    </w:lvl>
    <w:lvl w:ilvl="7" w:tplc="8522F014">
      <w:numFmt w:val="bullet"/>
      <w:lvlText w:val="•"/>
      <w:lvlJc w:val="left"/>
      <w:pPr>
        <w:ind w:left="7438" w:hanging="226"/>
      </w:pPr>
      <w:rPr>
        <w:rFonts w:hint="default"/>
        <w:lang w:val="es-ES" w:eastAsia="en-US" w:bidi="ar-SA"/>
      </w:rPr>
    </w:lvl>
    <w:lvl w:ilvl="8" w:tplc="E1980106">
      <w:numFmt w:val="bullet"/>
      <w:lvlText w:val="•"/>
      <w:lvlJc w:val="left"/>
      <w:pPr>
        <w:ind w:left="8360" w:hanging="226"/>
      </w:pPr>
      <w:rPr>
        <w:rFonts w:hint="default"/>
        <w:lang w:val="es-ES" w:eastAsia="en-US" w:bidi="ar-SA"/>
      </w:rPr>
    </w:lvl>
  </w:abstractNum>
  <w:num w:numId="1" w16cid:durableId="1185941884">
    <w:abstractNumId w:val="0"/>
  </w:num>
  <w:num w:numId="2" w16cid:durableId="1394623142">
    <w:abstractNumId w:val="2"/>
  </w:num>
  <w:num w:numId="3" w16cid:durableId="401959">
    <w:abstractNumId w:val="5"/>
  </w:num>
  <w:num w:numId="4" w16cid:durableId="1135685632">
    <w:abstractNumId w:val="4"/>
  </w:num>
  <w:num w:numId="5" w16cid:durableId="1221601200">
    <w:abstractNumId w:val="1"/>
  </w:num>
  <w:num w:numId="6" w16cid:durableId="423190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4E90"/>
    <w:rsid w:val="00410A1D"/>
    <w:rsid w:val="00B24FA7"/>
    <w:rsid w:val="00DA4E90"/>
    <w:rsid w:val="00E4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90E8F"/>
  <w15:docId w15:val="{F04ED516-974A-FD40-A372-2ED96058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8"/>
      <w:outlineLvl w:val="0"/>
    </w:pPr>
    <w:rPr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2466"/>
      <w:outlineLvl w:val="1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/>
      <w:ind w:left="1603" w:hanging="321"/>
    </w:pPr>
    <w:rPr>
      <w:sz w:val="68"/>
      <w:szCs w:val="68"/>
    </w:rPr>
  </w:style>
  <w:style w:type="paragraph" w:styleId="Prrafodelista">
    <w:name w:val="List Paragraph"/>
    <w:basedOn w:val="Normal"/>
    <w:uiPriority w:val="1"/>
    <w:qFormat/>
    <w:pPr>
      <w:ind w:left="538" w:hanging="17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45C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5C1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5C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C19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oe.es/buscar/doc.php?id=BOE-A-2006-12308" TargetMode="External"/><Relationship Id="rId21" Type="http://schemas.openxmlformats.org/officeDocument/2006/relationships/hyperlink" Target="http://www.boe.es/buscar/doc.php?id=BOE-A-1996-8930" TargetMode="External"/><Relationship Id="rId42" Type="http://schemas.openxmlformats.org/officeDocument/2006/relationships/hyperlink" Target="http://www.boe.es/buscar/act.php?id=BOE-A-2015-8338" TargetMode="External"/><Relationship Id="rId47" Type="http://schemas.openxmlformats.org/officeDocument/2006/relationships/hyperlink" Target="http://web.unican.es/consejo-direccion/secretaria-general/Documents/NormativapropiaLOPDCG171212.pdf" TargetMode="External"/><Relationship Id="rId63" Type="http://schemas.openxmlformats.org/officeDocument/2006/relationships/hyperlink" Target="http://web.unican.es/unidades/igualdad/Documents/PlanConciliaUC.pdf" TargetMode="External"/><Relationship Id="rId68" Type="http://schemas.openxmlformats.org/officeDocument/2006/relationships/hyperlink" Target="http://web.unican.es/" TargetMode="External"/><Relationship Id="rId84" Type="http://schemas.openxmlformats.org/officeDocument/2006/relationships/image" Target="media/image3.png"/><Relationship Id="rId89" Type="http://schemas.openxmlformats.org/officeDocument/2006/relationships/theme" Target="theme/theme1.xml"/><Relationship Id="rId16" Type="http://schemas.openxmlformats.org/officeDocument/2006/relationships/hyperlink" Target="https://www.boe.es/buscar/act.php?id=BOE-A-2001-24515" TargetMode="External"/><Relationship Id="rId11" Type="http://schemas.openxmlformats.org/officeDocument/2006/relationships/hyperlink" Target="https://campusvirtual.unican.es/web/BuzonSugerencias/BuzonSugerencias.aspx" TargetMode="External"/><Relationship Id="rId32" Type="http://schemas.openxmlformats.org/officeDocument/2006/relationships/hyperlink" Target="http://www.boe.es/buscar/doc.php?id=BOE-A-2014-11404" TargetMode="External"/><Relationship Id="rId37" Type="http://schemas.openxmlformats.org/officeDocument/2006/relationships/hyperlink" Target="http://www.boe.es/buscar/act.php?id=BOE-A-1972-1582" TargetMode="External"/><Relationship Id="rId53" Type="http://schemas.openxmlformats.org/officeDocument/2006/relationships/hyperlink" Target="https://campusvirtual.unican.es/web/BuzonSugerencias/BuzonSugerencias.aspx" TargetMode="External"/><Relationship Id="rId58" Type="http://schemas.openxmlformats.org/officeDocument/2006/relationships/hyperlink" Target="http://web.unican.es/unidades/ecocampus/informacion-general/que-es" TargetMode="External"/><Relationship Id="rId74" Type="http://schemas.openxmlformats.org/officeDocument/2006/relationships/hyperlink" Target="http://www.youtube.com/user/editorialuc" TargetMode="External"/><Relationship Id="rId79" Type="http://schemas.openxmlformats.org/officeDocument/2006/relationships/hyperlink" Target="https://campusvirtual.unican.es/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s://www.boe.es/buscar/pdf/2015/BOE-A-2015-10565-consolidado.pdf" TargetMode="External"/><Relationship Id="rId22" Type="http://schemas.openxmlformats.org/officeDocument/2006/relationships/hyperlink" Target="http://www.boe.es/buscar/doc.php?id=BOE-A-1996-8930" TargetMode="External"/><Relationship Id="rId27" Type="http://schemas.openxmlformats.org/officeDocument/2006/relationships/hyperlink" Target="http://www.boe.es/buscar/doc.php?id=BOE-A-2006-12308" TargetMode="External"/><Relationship Id="rId30" Type="http://schemas.openxmlformats.org/officeDocument/2006/relationships/hyperlink" Target="http://www.boe.es/buscar/doc.php?id=BOE-A-2014-11404" TargetMode="External"/><Relationship Id="rId35" Type="http://schemas.openxmlformats.org/officeDocument/2006/relationships/hyperlink" Target="http://www.boe.es/buscar/doc.php?id=BOE-A-2009-504" TargetMode="External"/><Relationship Id="rId43" Type="http://schemas.openxmlformats.org/officeDocument/2006/relationships/hyperlink" Target="http://www.boe.es/buscar/doc.php?id=BOE-A-2016-11189" TargetMode="External"/><Relationship Id="rId48" Type="http://schemas.openxmlformats.org/officeDocument/2006/relationships/hyperlink" Target="http://www.editorial.unican.es/pagina/reglamento" TargetMode="External"/><Relationship Id="rId56" Type="http://schemas.openxmlformats.org/officeDocument/2006/relationships/hyperlink" Target="http://web.unican.es/consejo-direccion/gerencia/plan-estrategico-de-los-servicios-universitarios" TargetMode="External"/><Relationship Id="rId64" Type="http://schemas.openxmlformats.org/officeDocument/2006/relationships/hyperlink" Target="http://web.unican.es/unidades/igualdad/Documents/Plan%20de%20Igualdad%20entre%20Mujeres%20y%20Hombres%20de%20la%20UC.pdf" TargetMode="External"/><Relationship Id="rId69" Type="http://schemas.openxmlformats.org/officeDocument/2006/relationships/hyperlink" Target="http://web.unican.es/transparencia-informativa/personal" TargetMode="External"/><Relationship Id="rId77" Type="http://schemas.openxmlformats.org/officeDocument/2006/relationships/hyperlink" Target="https://sede.unican.es/" TargetMode="External"/><Relationship Id="rId8" Type="http://schemas.openxmlformats.org/officeDocument/2006/relationships/header" Target="header2.xml"/><Relationship Id="rId51" Type="http://schemas.openxmlformats.org/officeDocument/2006/relationships/hyperlink" Target="http://www.editorial.unican.es/pagina/enlaces-legislacion" TargetMode="External"/><Relationship Id="rId72" Type="http://schemas.openxmlformats.org/officeDocument/2006/relationships/hyperlink" Target="http://www.editorialuc.es/" TargetMode="External"/><Relationship Id="rId80" Type="http://schemas.openxmlformats.org/officeDocument/2006/relationships/hyperlink" Target="https://campusvirtual.unican.es/web/BuzonSugerencias/BuzonSugerencias.aspx" TargetMode="External"/><Relationship Id="rId85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hyperlink" Target="https://campusvirtual.unican.es/web/BuzonSugerencias/BuzonSugerencias.aspx" TargetMode="External"/><Relationship Id="rId17" Type="http://schemas.openxmlformats.org/officeDocument/2006/relationships/hyperlink" Target="http://boc.cantabria.es/boces/verAnuncioAction.do?idAnuBlob=227811" TargetMode="External"/><Relationship Id="rId25" Type="http://schemas.openxmlformats.org/officeDocument/2006/relationships/hyperlink" Target="http://www.boe.es/buscar/doc.php?id=BOE-A-2006-12308" TargetMode="External"/><Relationship Id="rId33" Type="http://schemas.openxmlformats.org/officeDocument/2006/relationships/hyperlink" Target="http://www.boe.es/buscar/doc.php?id=BOE-A-2014-11404" TargetMode="External"/><Relationship Id="rId38" Type="http://schemas.openxmlformats.org/officeDocument/2006/relationships/hyperlink" Target="http://www.boe.es/buscar/act.php?id=BOE-A-1972-1582" TargetMode="External"/><Relationship Id="rId46" Type="http://schemas.openxmlformats.org/officeDocument/2006/relationships/hyperlink" Target="http://www.boe.es/buscar/act.php?id=BOE-A-1999-23750" TargetMode="External"/><Relationship Id="rId59" Type="http://schemas.openxmlformats.org/officeDocument/2006/relationships/hyperlink" Target="http://web.unican.es/unidades/ecocampus/informacion-general/que-es" TargetMode="External"/><Relationship Id="rId67" Type="http://schemas.openxmlformats.org/officeDocument/2006/relationships/hyperlink" Target="https://campusvirtual.unican.es/" TargetMode="External"/><Relationship Id="rId20" Type="http://schemas.openxmlformats.org/officeDocument/2006/relationships/hyperlink" Target="http://www.boe.es/buscar/doc.php?id=BOE-A-1996-8930" TargetMode="External"/><Relationship Id="rId41" Type="http://schemas.openxmlformats.org/officeDocument/2006/relationships/hyperlink" Target="http://www.boe.es/buscar/act.php?id=BOE-A-2015-8338" TargetMode="External"/><Relationship Id="rId54" Type="http://schemas.openxmlformats.org/officeDocument/2006/relationships/hyperlink" Target="https://campusvirtual.unican.es/FormsProcesos/BuzonSugerencias/BuzonSugerenciasFrw.aspx" TargetMode="External"/><Relationship Id="rId62" Type="http://schemas.openxmlformats.org/officeDocument/2006/relationships/hyperlink" Target="http://web.unican.es/unidades/igualdad/Documents/PlanConciliaUC.pdf" TargetMode="External"/><Relationship Id="rId70" Type="http://schemas.openxmlformats.org/officeDocument/2006/relationships/hyperlink" Target="http://web.unican.es/transparencia-informativa/personal" TargetMode="External"/><Relationship Id="rId75" Type="http://schemas.openxmlformats.org/officeDocument/2006/relationships/hyperlink" Target="http://web.unican.es/" TargetMode="External"/><Relationship Id="rId83" Type="http://schemas.openxmlformats.org/officeDocument/2006/relationships/image" Target="media/image2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boe.es/buscar/pdf/2015/BOE-A-2015-10565-consolidado.pdf" TargetMode="External"/><Relationship Id="rId23" Type="http://schemas.openxmlformats.org/officeDocument/2006/relationships/hyperlink" Target="http://www.boe.es/buscar/doc.php?id=BOE-A-1996-8930" TargetMode="External"/><Relationship Id="rId28" Type="http://schemas.openxmlformats.org/officeDocument/2006/relationships/hyperlink" Target="http://www.boe.es/buscar/doc.php?id=BOE-A-2006-12308" TargetMode="External"/><Relationship Id="rId36" Type="http://schemas.openxmlformats.org/officeDocument/2006/relationships/hyperlink" Target="http://www.boe.es/buscar/doc.php?id=BOE-A-2009-504" TargetMode="External"/><Relationship Id="rId49" Type="http://schemas.openxmlformats.org/officeDocument/2006/relationships/hyperlink" Target="http://web.unican.es/transparencia-informativa/normativa-de-aplicacion" TargetMode="External"/><Relationship Id="rId57" Type="http://schemas.openxmlformats.org/officeDocument/2006/relationships/hyperlink" Target="http://web.unican.es/consejo-direccion/gerencia/plan-estrategico-de-los-servicios-universitarios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boe.es/buscar/doc.php?id=BOE-A-2014-11404" TargetMode="External"/><Relationship Id="rId44" Type="http://schemas.openxmlformats.org/officeDocument/2006/relationships/hyperlink" Target="http://www.boe.es/buscar/doc.php?id=BOE-A-2016-11189" TargetMode="External"/><Relationship Id="rId52" Type="http://schemas.openxmlformats.org/officeDocument/2006/relationships/hyperlink" Target="https://campusvirtual.unican.es/web/BuzonSugerencias/BuzonSugerencias.aspx" TargetMode="External"/><Relationship Id="rId60" Type="http://schemas.openxmlformats.org/officeDocument/2006/relationships/hyperlink" Target="http://web.unican.es/unidades/prevencion/informacion-general/que-es" TargetMode="External"/><Relationship Id="rId65" Type="http://schemas.openxmlformats.org/officeDocument/2006/relationships/hyperlink" Target="http://web.unican.es/unidades/igualdad/Documents/Plan%20de%20Igualdad%20entre%20Mujeres%20y%20Hombres%20de%20la%20UC.pdf" TargetMode="External"/><Relationship Id="rId73" Type="http://schemas.openxmlformats.org/officeDocument/2006/relationships/hyperlink" Target="http://www.facebook.com/EditorialUC/" TargetMode="External"/><Relationship Id="rId78" Type="http://schemas.openxmlformats.org/officeDocument/2006/relationships/hyperlink" Target="https://campusvirtual.unican.es/" TargetMode="External"/><Relationship Id="rId81" Type="http://schemas.openxmlformats.org/officeDocument/2006/relationships/hyperlink" Target="https://campusvirtual.unican.es/web/BuzonSugerencias/BuzonSugerencias.aspx" TargetMode="External"/><Relationship Id="rId86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://www.facebook.com/EditorialUC/" TargetMode="External"/><Relationship Id="rId18" Type="http://schemas.openxmlformats.org/officeDocument/2006/relationships/hyperlink" Target="http://boc.cantabria.es/boces/verAnuncioAction.do?idAnuBlob=227811" TargetMode="External"/><Relationship Id="rId39" Type="http://schemas.openxmlformats.org/officeDocument/2006/relationships/hyperlink" Target="http://www.boe.es/buscar/act.php?id=BOE-A-1972-1582" TargetMode="External"/><Relationship Id="rId34" Type="http://schemas.openxmlformats.org/officeDocument/2006/relationships/hyperlink" Target="http://www.boe.es/buscar/doc.php?id=BOE-A-2007-12351" TargetMode="External"/><Relationship Id="rId50" Type="http://schemas.openxmlformats.org/officeDocument/2006/relationships/hyperlink" Target="http://web.unican.es/transparencia-informativa/normativa-de-aplicacion" TargetMode="External"/><Relationship Id="rId55" Type="http://schemas.openxmlformats.org/officeDocument/2006/relationships/hyperlink" Target="https://campusvirtual.unican.es/FormsProcesos/BuzonSugerencias/BuzonSugerenciasFrw.aspx" TargetMode="External"/><Relationship Id="rId76" Type="http://schemas.openxmlformats.org/officeDocument/2006/relationships/hyperlink" Target="https://sede.unican.es/sede/index.htm" TargetMode="External"/><Relationship Id="rId7" Type="http://schemas.openxmlformats.org/officeDocument/2006/relationships/header" Target="header1.xml"/><Relationship Id="rId71" Type="http://schemas.openxmlformats.org/officeDocument/2006/relationships/hyperlink" Target="mailto:publica@unican.e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oe.es/buscar/doc.php?id=BOE-A-2014-11404" TargetMode="External"/><Relationship Id="rId24" Type="http://schemas.openxmlformats.org/officeDocument/2006/relationships/hyperlink" Target="http://www.boe.es/buscar/doc.php?id=BOE-A-1996-8930" TargetMode="External"/><Relationship Id="rId40" Type="http://schemas.openxmlformats.org/officeDocument/2006/relationships/hyperlink" Target="http://www.boe.es/buscar/act.php?id=BOE-A-2011-13114" TargetMode="External"/><Relationship Id="rId45" Type="http://schemas.openxmlformats.org/officeDocument/2006/relationships/hyperlink" Target="http://www.boe.es/buscar/doc.php?id=BOE-A-2016-11189" TargetMode="External"/><Relationship Id="rId66" Type="http://schemas.openxmlformats.org/officeDocument/2006/relationships/hyperlink" Target="https://sede.unican.es/sede/index.htm" TargetMode="External"/><Relationship Id="rId87" Type="http://schemas.openxmlformats.org/officeDocument/2006/relationships/image" Target="media/image6.png"/><Relationship Id="rId61" Type="http://schemas.openxmlformats.org/officeDocument/2006/relationships/hyperlink" Target="http://web.unican.es/unidades/prevencion/seguridad-en-el-trabajo" TargetMode="External"/><Relationship Id="rId82" Type="http://schemas.openxmlformats.org/officeDocument/2006/relationships/image" Target="media/image1.png"/><Relationship Id="rId19" Type="http://schemas.openxmlformats.org/officeDocument/2006/relationships/hyperlink" Target="http://boc.cantabria.es/boces/verAnuncioAction.do?idAnuBlob=2278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4010</Words>
  <Characters>22055</Characters>
  <Application>Microsoft Office Word</Application>
  <DocSecurity>0</DocSecurity>
  <Lines>183</Lines>
  <Paragraphs>52</Paragraphs>
  <ScaleCrop>false</ScaleCrop>
  <Company/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Servicios de la Editorial de la Universidad de Cantabria</dc:title>
  <dc:subject>v10</dc:subject>
  <dc:creator>EUC</dc:creator>
  <cp:keywords>carta; servicios; euc; plano; localización</cp:keywords>
  <cp:lastModifiedBy>Martinez Rodrigo, Gema</cp:lastModifiedBy>
  <cp:revision>2</cp:revision>
  <dcterms:created xsi:type="dcterms:W3CDTF">2025-07-17T07:30:00Z</dcterms:created>
  <dcterms:modified xsi:type="dcterms:W3CDTF">2025-07-17T07:37:00Z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2025-07-17T00:00:00Z</vt:filetime>
  </property>
  <property fmtid="{D5CDD505-2E9C-101B-9397-08002B2CF9AE}" pid="5" name="Producer">
    <vt:lpwstr>Adobe PDF Library 10.0.1</vt:lpwstr>
  </property>
</Properties>
</file>